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26" w:rsidRPr="00D50EDB" w:rsidRDefault="009064C4">
      <w:pPr>
        <w:ind w:right="-579"/>
        <w:jc w:val="center"/>
        <w:rPr>
          <w:sz w:val="20"/>
          <w:szCs w:val="20"/>
        </w:rPr>
      </w:pPr>
      <w:r>
        <w:rPr>
          <w:noProof/>
          <w:sz w:val="22"/>
          <w:szCs w:val="22"/>
        </w:rPr>
        <w:pict>
          <v:line id="Shape 1" o:spid="_x0000_s1026" style="position:absolute;left:0;text-align:left;z-index:-5;visibility:visible;mso-wrap-distance-top:-3e-5mm;mso-wrap-distance-bottom:-3e-5mm;mso-position-horizontal-relative:page;mso-position-vertical-relative:page" from="56.6pt,57.7pt" to="562.3pt,57.7pt" o:allowincell="f" filled="t" strokeweight="2.16pt">
            <v:stroke joinstyle="miter"/>
            <o:lock v:ext="edit" shapetype="f"/>
            <w10:wrap anchorx="page" anchory="page"/>
          </v:line>
        </w:pict>
      </w:r>
      <w:r w:rsidR="00FD2426" w:rsidRPr="00D50EDB">
        <w:rPr>
          <w:b/>
          <w:bCs/>
        </w:rPr>
        <w:t>ФЕДЕРАЛЬНОЕ АГЕНТСТВО</w:t>
      </w:r>
    </w:p>
    <w:p w:rsidR="00FD2426" w:rsidRPr="00D50EDB" w:rsidRDefault="00FD2426">
      <w:pPr>
        <w:ind w:right="-579"/>
        <w:jc w:val="center"/>
        <w:rPr>
          <w:sz w:val="20"/>
          <w:szCs w:val="20"/>
        </w:rPr>
      </w:pPr>
      <w:r w:rsidRPr="00D50EDB">
        <w:rPr>
          <w:b/>
          <w:bCs/>
        </w:rPr>
        <w:t>ПО ТЕХНИЧЕСКОМУ РЕГУЛИРОВАНИЮ И МЕТРОЛОГИИ</w:t>
      </w:r>
    </w:p>
    <w:p w:rsidR="00FD2426" w:rsidRPr="00D50EDB" w:rsidRDefault="009064C4">
      <w:pPr>
        <w:spacing w:line="20" w:lineRule="exact"/>
      </w:pPr>
      <w:r>
        <w:rPr>
          <w:noProof/>
          <w:sz w:val="22"/>
          <w:szCs w:val="22"/>
        </w:rPr>
        <w:pict>
          <v:line id="Shape 2" o:spid="_x0000_s1027" style="position:absolute;z-index:-4;visibility:visible;mso-wrap-distance-top:-3e-5mm;mso-wrap-distance-bottom:-3e-5mm" from=".6pt,16.05pt" to="506.3pt,16.05pt" o:allowincell="f" filled="t" strokeweight=".76197mm">
            <v:stroke joinstyle="miter"/>
            <o:lock v:ext="edit" shapetype="f"/>
          </v:line>
        </w:pict>
      </w:r>
    </w:p>
    <w:p w:rsidR="00FD2426" w:rsidRPr="00D50EDB" w:rsidRDefault="00FD2426">
      <w:pPr>
        <w:spacing w:line="200" w:lineRule="exact"/>
      </w:pPr>
    </w:p>
    <w:p w:rsidR="00FD2426" w:rsidRPr="00D50EDB" w:rsidRDefault="00FD2426">
      <w:pPr>
        <w:spacing w:line="279" w:lineRule="exact"/>
      </w:pPr>
    </w:p>
    <w:tbl>
      <w:tblPr>
        <w:tblW w:w="0" w:type="auto"/>
        <w:tblInd w:w="2" w:type="dxa"/>
        <w:tblLayout w:type="fixed"/>
        <w:tblCellMar>
          <w:left w:w="0" w:type="dxa"/>
          <w:right w:w="0" w:type="dxa"/>
        </w:tblCellMar>
        <w:tblLook w:val="00A0" w:firstRow="1" w:lastRow="0" w:firstColumn="1" w:lastColumn="0" w:noHBand="0" w:noVBand="0"/>
      </w:tblPr>
      <w:tblGrid>
        <w:gridCol w:w="7320"/>
        <w:gridCol w:w="2800"/>
      </w:tblGrid>
      <w:tr w:rsidR="00FD2426" w:rsidRPr="00D42E55">
        <w:trPr>
          <w:trHeight w:val="317"/>
        </w:trPr>
        <w:tc>
          <w:tcPr>
            <w:tcW w:w="7320" w:type="dxa"/>
            <w:vAlign w:val="bottom"/>
          </w:tcPr>
          <w:p w:rsidR="00FD2426" w:rsidRPr="00D42E55" w:rsidRDefault="00FD2426">
            <w:pPr>
              <w:ind w:left="3200"/>
              <w:jc w:val="center"/>
              <w:rPr>
                <w:sz w:val="20"/>
                <w:szCs w:val="20"/>
              </w:rPr>
            </w:pPr>
            <w:r w:rsidRPr="00D50EDB">
              <w:rPr>
                <w:b/>
                <w:bCs/>
                <w:w w:val="97"/>
              </w:rPr>
              <w:t>Н А Ц И О Н А Л Ь Н Ы Й</w:t>
            </w:r>
          </w:p>
        </w:tc>
        <w:tc>
          <w:tcPr>
            <w:tcW w:w="2800" w:type="dxa"/>
            <w:vAlign w:val="bottom"/>
          </w:tcPr>
          <w:p w:rsidR="00FD2426" w:rsidRPr="00D42E55" w:rsidRDefault="00FD2426"/>
        </w:tc>
      </w:tr>
      <w:tr w:rsidR="00FD2426" w:rsidRPr="00D42E55">
        <w:trPr>
          <w:trHeight w:val="317"/>
        </w:trPr>
        <w:tc>
          <w:tcPr>
            <w:tcW w:w="7320" w:type="dxa"/>
            <w:vAlign w:val="bottom"/>
          </w:tcPr>
          <w:p w:rsidR="00FD2426" w:rsidRPr="00D42E55" w:rsidRDefault="00FD2426">
            <w:pPr>
              <w:ind w:left="3180"/>
              <w:jc w:val="center"/>
              <w:rPr>
                <w:sz w:val="20"/>
                <w:szCs w:val="20"/>
              </w:rPr>
            </w:pPr>
            <w:r w:rsidRPr="00D50EDB">
              <w:rPr>
                <w:b/>
                <w:bCs/>
                <w:w w:val="97"/>
              </w:rPr>
              <w:t>С Т А Н Д А Р Т</w:t>
            </w:r>
          </w:p>
        </w:tc>
        <w:tc>
          <w:tcPr>
            <w:tcW w:w="2800" w:type="dxa"/>
            <w:vAlign w:val="bottom"/>
          </w:tcPr>
          <w:p w:rsidR="00FD2426" w:rsidRPr="00D42E55" w:rsidRDefault="00FD2426">
            <w:pPr>
              <w:spacing w:line="317" w:lineRule="exact"/>
              <w:ind w:left="600"/>
              <w:rPr>
                <w:sz w:val="20"/>
                <w:szCs w:val="20"/>
              </w:rPr>
            </w:pPr>
            <w:r w:rsidRPr="00D50EDB">
              <w:rPr>
                <w:b/>
                <w:bCs/>
                <w:sz w:val="28"/>
                <w:szCs w:val="28"/>
              </w:rPr>
              <w:t>ГОСТ Р</w:t>
            </w:r>
          </w:p>
        </w:tc>
      </w:tr>
      <w:tr w:rsidR="00FD2426" w:rsidRPr="00D42E55">
        <w:trPr>
          <w:trHeight w:val="317"/>
        </w:trPr>
        <w:tc>
          <w:tcPr>
            <w:tcW w:w="7320" w:type="dxa"/>
            <w:vAlign w:val="bottom"/>
          </w:tcPr>
          <w:p w:rsidR="00FD2426" w:rsidRPr="00D42E55" w:rsidRDefault="00FD2426">
            <w:pPr>
              <w:ind w:left="3180"/>
              <w:jc w:val="center"/>
              <w:rPr>
                <w:sz w:val="20"/>
                <w:szCs w:val="20"/>
              </w:rPr>
            </w:pPr>
            <w:r w:rsidRPr="00D50EDB">
              <w:rPr>
                <w:b/>
                <w:bCs/>
                <w:w w:val="97"/>
              </w:rPr>
              <w:t xml:space="preserve">Р О С </w:t>
            </w:r>
            <w:proofErr w:type="spellStart"/>
            <w:r w:rsidRPr="00D50EDB">
              <w:rPr>
                <w:b/>
                <w:bCs/>
                <w:w w:val="97"/>
              </w:rPr>
              <w:t>С</w:t>
            </w:r>
            <w:proofErr w:type="spellEnd"/>
            <w:r w:rsidRPr="00D50EDB">
              <w:rPr>
                <w:b/>
                <w:bCs/>
                <w:w w:val="97"/>
              </w:rPr>
              <w:t xml:space="preserve"> И Й С К О Й</w:t>
            </w:r>
          </w:p>
        </w:tc>
        <w:tc>
          <w:tcPr>
            <w:tcW w:w="2800" w:type="dxa"/>
            <w:vAlign w:val="bottom"/>
          </w:tcPr>
          <w:p w:rsidR="00FD2426" w:rsidRPr="00D42E55" w:rsidRDefault="00FD2426">
            <w:pPr>
              <w:spacing w:line="317" w:lineRule="exact"/>
              <w:ind w:left="600"/>
              <w:rPr>
                <w:sz w:val="20"/>
                <w:szCs w:val="20"/>
              </w:rPr>
            </w:pPr>
            <w:r w:rsidRPr="00D50EDB">
              <w:rPr>
                <w:b/>
                <w:bCs/>
                <w:i/>
                <w:iCs/>
                <w:sz w:val="28"/>
                <w:szCs w:val="28"/>
              </w:rPr>
              <w:t>(проект)</w:t>
            </w:r>
          </w:p>
        </w:tc>
      </w:tr>
      <w:tr w:rsidR="00FD2426" w:rsidRPr="00D42E55">
        <w:trPr>
          <w:trHeight w:val="334"/>
        </w:trPr>
        <w:tc>
          <w:tcPr>
            <w:tcW w:w="7320" w:type="dxa"/>
            <w:vAlign w:val="bottom"/>
          </w:tcPr>
          <w:p w:rsidR="00FD2426" w:rsidRPr="00D42E55" w:rsidRDefault="00FD2426">
            <w:pPr>
              <w:ind w:left="3180"/>
              <w:jc w:val="center"/>
              <w:rPr>
                <w:sz w:val="20"/>
                <w:szCs w:val="20"/>
              </w:rPr>
            </w:pPr>
            <w:r w:rsidRPr="00D50EDB">
              <w:rPr>
                <w:b/>
                <w:bCs/>
                <w:w w:val="96"/>
              </w:rPr>
              <w:t xml:space="preserve">Ф Е Д Е Р А Ц И </w:t>
            </w:r>
            <w:proofErr w:type="spellStart"/>
            <w:r w:rsidRPr="00D50EDB">
              <w:rPr>
                <w:b/>
                <w:bCs/>
                <w:w w:val="96"/>
              </w:rPr>
              <w:t>И</w:t>
            </w:r>
            <w:proofErr w:type="spellEnd"/>
          </w:p>
        </w:tc>
        <w:tc>
          <w:tcPr>
            <w:tcW w:w="2800" w:type="dxa"/>
            <w:vAlign w:val="bottom"/>
          </w:tcPr>
          <w:p w:rsidR="00FD2426" w:rsidRPr="00D42E55" w:rsidRDefault="00FD2426"/>
        </w:tc>
      </w:tr>
      <w:tr w:rsidR="00FD2426" w:rsidRPr="00D42E55">
        <w:trPr>
          <w:trHeight w:val="480"/>
        </w:trPr>
        <w:tc>
          <w:tcPr>
            <w:tcW w:w="7320" w:type="dxa"/>
            <w:tcBorders>
              <w:bottom w:val="single" w:sz="8" w:space="0" w:color="auto"/>
            </w:tcBorders>
            <w:vAlign w:val="bottom"/>
          </w:tcPr>
          <w:p w:rsidR="00FD2426" w:rsidRPr="00D42E55" w:rsidRDefault="00FD2426"/>
        </w:tc>
        <w:tc>
          <w:tcPr>
            <w:tcW w:w="2800" w:type="dxa"/>
            <w:tcBorders>
              <w:bottom w:val="single" w:sz="8" w:space="0" w:color="auto"/>
            </w:tcBorders>
            <w:vAlign w:val="bottom"/>
          </w:tcPr>
          <w:p w:rsidR="00FD2426" w:rsidRPr="00D42E55" w:rsidRDefault="00FD2426"/>
        </w:tc>
      </w:tr>
    </w:tbl>
    <w:p w:rsidR="00FD2426" w:rsidRPr="00D50EDB" w:rsidRDefault="009064C4">
      <w:pPr>
        <w:spacing w:line="20" w:lineRule="exact"/>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35.9pt;margin-top:-87.65pt;width:110.5pt;height:76.2pt;z-index:-3;visibility:visible;mso-position-horizontal-relative:text;mso-position-vertical-relative:text" o:allowincell="f">
            <v:imagedata r:id="rId7" o:title=""/>
          </v:shape>
        </w:pict>
      </w: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75" w:lineRule="auto"/>
        <w:ind w:right="440"/>
        <w:jc w:val="center"/>
        <w:rPr>
          <w:sz w:val="20"/>
          <w:szCs w:val="20"/>
        </w:rPr>
      </w:pPr>
      <w:r w:rsidRPr="00D50EDB">
        <w:rPr>
          <w:b/>
          <w:bCs/>
          <w:sz w:val="36"/>
          <w:szCs w:val="36"/>
        </w:rPr>
        <w:t xml:space="preserve">Обеспечение безопасности медицинских организаций                          </w:t>
      </w:r>
    </w:p>
    <w:p w:rsidR="00FD2426" w:rsidRPr="00D50EDB" w:rsidRDefault="00FD2426">
      <w:pPr>
        <w:spacing w:line="2" w:lineRule="exact"/>
      </w:pPr>
    </w:p>
    <w:p w:rsidR="00FD2426" w:rsidRPr="00D50EDB" w:rsidRDefault="00FD2426" w:rsidP="00F72299">
      <w:pPr>
        <w:ind w:right="460"/>
        <w:jc w:val="center"/>
        <w:rPr>
          <w:sz w:val="20"/>
          <w:szCs w:val="20"/>
        </w:rPr>
      </w:pPr>
      <w:r w:rsidRPr="00D50EDB">
        <w:rPr>
          <w:b/>
          <w:bCs/>
          <w:sz w:val="36"/>
          <w:szCs w:val="36"/>
        </w:rPr>
        <w:t>ОКАЗАНИЕ ОХРАННЫХ УСЛУГ НА ОБЪЕКТАХ МЕДИЦИНСКИХ ОРГАНИЗАЦИЙ</w:t>
      </w:r>
    </w:p>
    <w:p w:rsidR="00FD2426" w:rsidRPr="00D50EDB" w:rsidRDefault="00FD2426">
      <w:pPr>
        <w:spacing w:line="64" w:lineRule="exact"/>
      </w:pPr>
    </w:p>
    <w:p w:rsidR="00FD2426" w:rsidRPr="00D50EDB" w:rsidRDefault="00FD2426">
      <w:pPr>
        <w:spacing w:line="61" w:lineRule="exact"/>
      </w:pPr>
    </w:p>
    <w:p w:rsidR="00FD2426" w:rsidRPr="00BF6C9B" w:rsidRDefault="00FD2426">
      <w:pPr>
        <w:ind w:right="460"/>
        <w:jc w:val="center"/>
        <w:rPr>
          <w:sz w:val="20"/>
          <w:szCs w:val="20"/>
          <w:lang w:val="en-US"/>
        </w:rPr>
      </w:pPr>
      <w:r w:rsidRPr="00D50EDB">
        <w:rPr>
          <w:b/>
          <w:bCs/>
          <w:sz w:val="36"/>
          <w:szCs w:val="36"/>
        </w:rPr>
        <w:t>Общие</w:t>
      </w:r>
      <w:r w:rsidRPr="00BF6C9B">
        <w:rPr>
          <w:b/>
          <w:bCs/>
          <w:sz w:val="36"/>
          <w:szCs w:val="36"/>
          <w:lang w:val="en-US"/>
        </w:rPr>
        <w:t xml:space="preserve"> </w:t>
      </w:r>
      <w:r w:rsidRPr="00D50EDB">
        <w:rPr>
          <w:b/>
          <w:bCs/>
          <w:sz w:val="36"/>
          <w:szCs w:val="36"/>
        </w:rPr>
        <w:t>требования</w:t>
      </w:r>
      <w:r w:rsidRPr="00BF6C9B">
        <w:rPr>
          <w:b/>
          <w:bCs/>
          <w:sz w:val="36"/>
          <w:szCs w:val="36"/>
          <w:lang w:val="en-US"/>
        </w:rPr>
        <w:t xml:space="preserve"> </w:t>
      </w:r>
    </w:p>
    <w:p w:rsidR="00FD2426" w:rsidRPr="00BF6C9B" w:rsidRDefault="00FD2426">
      <w:pPr>
        <w:spacing w:line="200" w:lineRule="exact"/>
        <w:rPr>
          <w:lang w:val="en-US"/>
        </w:rPr>
      </w:pPr>
    </w:p>
    <w:p w:rsidR="00FD2426" w:rsidRPr="00BF6C9B" w:rsidRDefault="00FD2426">
      <w:pPr>
        <w:spacing w:line="200" w:lineRule="exact"/>
        <w:rPr>
          <w:lang w:val="en-US"/>
        </w:rPr>
      </w:pPr>
    </w:p>
    <w:p w:rsidR="00FD2426" w:rsidRPr="00BF6C9B" w:rsidRDefault="00FD2426">
      <w:pPr>
        <w:spacing w:line="200" w:lineRule="exact"/>
        <w:rPr>
          <w:lang w:val="en-US"/>
        </w:rPr>
      </w:pPr>
    </w:p>
    <w:p w:rsidR="00FD2426" w:rsidRPr="00BF6C9B" w:rsidRDefault="00FD2426">
      <w:pPr>
        <w:spacing w:line="200" w:lineRule="exact"/>
        <w:rPr>
          <w:lang w:val="en-US"/>
        </w:rPr>
      </w:pPr>
    </w:p>
    <w:p w:rsidR="00FD2426" w:rsidRPr="00771A6E" w:rsidRDefault="00FD2426" w:rsidP="00CF5D5D">
      <w:pPr>
        <w:pStyle w:val="af"/>
        <w:jc w:val="center"/>
        <w:rPr>
          <w:b/>
          <w:bCs/>
          <w:sz w:val="36"/>
          <w:szCs w:val="36"/>
          <w:lang w:val="en-US"/>
        </w:rPr>
      </w:pPr>
      <w:r>
        <w:rPr>
          <w:b/>
          <w:bCs/>
          <w:sz w:val="36"/>
          <w:szCs w:val="36"/>
          <w:lang w:val="en-US"/>
        </w:rPr>
        <w:t>P</w:t>
      </w:r>
      <w:r w:rsidRPr="00771A6E">
        <w:rPr>
          <w:b/>
          <w:bCs/>
          <w:sz w:val="36"/>
          <w:szCs w:val="36"/>
          <w:lang w:val="en-US"/>
        </w:rPr>
        <w:t>roviding s</w:t>
      </w:r>
      <w:r>
        <w:rPr>
          <w:b/>
          <w:bCs/>
          <w:sz w:val="36"/>
          <w:szCs w:val="36"/>
          <w:lang w:val="en-US"/>
        </w:rPr>
        <w:t>afety</w:t>
      </w:r>
      <w:r w:rsidRPr="00771A6E">
        <w:rPr>
          <w:b/>
          <w:bCs/>
          <w:sz w:val="36"/>
          <w:szCs w:val="36"/>
          <w:lang w:val="en-US"/>
        </w:rPr>
        <w:t xml:space="preserve"> for </w:t>
      </w:r>
      <w:r>
        <w:rPr>
          <w:b/>
          <w:bCs/>
          <w:sz w:val="36"/>
          <w:szCs w:val="36"/>
          <w:lang w:val="en-US"/>
        </w:rPr>
        <w:t>medic</w:t>
      </w:r>
      <w:r w:rsidRPr="00771A6E">
        <w:rPr>
          <w:b/>
          <w:bCs/>
          <w:sz w:val="36"/>
          <w:szCs w:val="36"/>
          <w:lang w:val="en-US"/>
        </w:rPr>
        <w:t>al institutions</w:t>
      </w:r>
    </w:p>
    <w:p w:rsidR="00FD2426" w:rsidRPr="00771A6E" w:rsidRDefault="00FD2426" w:rsidP="00CF5D5D">
      <w:pPr>
        <w:pStyle w:val="af"/>
        <w:jc w:val="center"/>
        <w:rPr>
          <w:b/>
          <w:bCs/>
          <w:sz w:val="36"/>
          <w:szCs w:val="36"/>
          <w:lang w:val="en-US"/>
        </w:rPr>
      </w:pPr>
      <w:r w:rsidRPr="00771A6E">
        <w:rPr>
          <w:b/>
          <w:bCs/>
          <w:sz w:val="36"/>
          <w:szCs w:val="36"/>
          <w:lang w:val="en-US"/>
        </w:rPr>
        <w:t>PROVIDING S</w:t>
      </w:r>
      <w:r>
        <w:rPr>
          <w:b/>
          <w:bCs/>
          <w:sz w:val="36"/>
          <w:szCs w:val="36"/>
          <w:lang w:val="en-US"/>
        </w:rPr>
        <w:t>ECURITY FOR THE FACILITIES OF MEDICAL</w:t>
      </w:r>
      <w:r w:rsidRPr="00771A6E">
        <w:rPr>
          <w:b/>
          <w:bCs/>
          <w:sz w:val="36"/>
          <w:szCs w:val="36"/>
          <w:lang w:val="en-US"/>
        </w:rPr>
        <w:t xml:space="preserve"> INSTITUTIONS</w:t>
      </w:r>
    </w:p>
    <w:p w:rsidR="00FD2426" w:rsidRPr="00723C77" w:rsidRDefault="00FD2426" w:rsidP="00CF5D5D">
      <w:pPr>
        <w:pStyle w:val="af"/>
        <w:jc w:val="center"/>
        <w:rPr>
          <w:b/>
          <w:bCs/>
          <w:sz w:val="36"/>
          <w:szCs w:val="36"/>
        </w:rPr>
      </w:pPr>
      <w:r w:rsidRPr="00771A6E">
        <w:rPr>
          <w:b/>
          <w:bCs/>
          <w:sz w:val="36"/>
          <w:szCs w:val="36"/>
          <w:lang w:val="en-US"/>
        </w:rPr>
        <w:t>General</w:t>
      </w:r>
      <w:r>
        <w:rPr>
          <w:b/>
          <w:bCs/>
          <w:sz w:val="36"/>
          <w:szCs w:val="36"/>
        </w:rPr>
        <w:t xml:space="preserve"> </w:t>
      </w:r>
      <w:r w:rsidRPr="00771A6E">
        <w:rPr>
          <w:b/>
          <w:bCs/>
          <w:sz w:val="36"/>
          <w:szCs w:val="36"/>
          <w:lang w:val="en-US"/>
        </w:rPr>
        <w:t>requirements</w:t>
      </w: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328" w:lineRule="exact"/>
      </w:pPr>
    </w:p>
    <w:p w:rsidR="00FD2426" w:rsidRPr="00D50EDB" w:rsidRDefault="00FD2426">
      <w:pPr>
        <w:ind w:left="3460"/>
        <w:rPr>
          <w:sz w:val="20"/>
          <w:szCs w:val="20"/>
        </w:rPr>
      </w:pPr>
      <w:r w:rsidRPr="00D50EDB">
        <w:rPr>
          <w:b/>
          <w:bCs/>
        </w:rPr>
        <w:t>Издание официальное</w:t>
      </w: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D50EDB" w:rsidRDefault="00FD2426">
      <w:pPr>
        <w:spacing w:line="200" w:lineRule="exact"/>
      </w:pPr>
    </w:p>
    <w:p w:rsidR="00FD2426" w:rsidRPr="00BF6C9B" w:rsidRDefault="00FD2426">
      <w:pPr>
        <w:spacing w:line="200" w:lineRule="exact"/>
      </w:pPr>
    </w:p>
    <w:p w:rsidR="00FD2426" w:rsidRPr="00BF6C9B" w:rsidRDefault="00FD2426">
      <w:pPr>
        <w:spacing w:line="200" w:lineRule="exact"/>
      </w:pPr>
    </w:p>
    <w:p w:rsidR="00FD2426" w:rsidRPr="00BF6C9B" w:rsidRDefault="00FD2426">
      <w:pPr>
        <w:spacing w:line="200" w:lineRule="exact"/>
      </w:pPr>
    </w:p>
    <w:p w:rsidR="00FD2426" w:rsidRPr="00BF6C9B" w:rsidRDefault="00FD2426">
      <w:pPr>
        <w:spacing w:line="200" w:lineRule="exact"/>
      </w:pPr>
    </w:p>
    <w:p w:rsidR="00FD2426" w:rsidRPr="00BF6C9B" w:rsidRDefault="00FD2426">
      <w:pPr>
        <w:spacing w:line="200" w:lineRule="exact"/>
      </w:pPr>
    </w:p>
    <w:p w:rsidR="00FD2426" w:rsidRPr="00BF6C9B" w:rsidRDefault="00FD2426">
      <w:pPr>
        <w:spacing w:line="200" w:lineRule="exact"/>
      </w:pPr>
    </w:p>
    <w:p w:rsidR="00FD2426" w:rsidRPr="00D50EDB" w:rsidRDefault="00FD2426">
      <w:pPr>
        <w:spacing w:line="349" w:lineRule="exact"/>
      </w:pPr>
    </w:p>
    <w:p w:rsidR="00FD2426" w:rsidRPr="00D50EDB" w:rsidRDefault="00FD2426">
      <w:pPr>
        <w:ind w:right="460"/>
        <w:jc w:val="center"/>
        <w:rPr>
          <w:sz w:val="20"/>
          <w:szCs w:val="20"/>
        </w:rPr>
      </w:pPr>
      <w:r w:rsidRPr="00D50EDB">
        <w:rPr>
          <w:b/>
          <w:bCs/>
        </w:rPr>
        <w:t>Москва</w:t>
      </w:r>
    </w:p>
    <w:p w:rsidR="00FD2426" w:rsidRPr="00D50EDB" w:rsidRDefault="00FD2426">
      <w:pPr>
        <w:ind w:right="460"/>
        <w:jc w:val="center"/>
        <w:rPr>
          <w:sz w:val="20"/>
          <w:szCs w:val="20"/>
        </w:rPr>
      </w:pPr>
      <w:r w:rsidRPr="00D50EDB">
        <w:rPr>
          <w:b/>
          <w:bCs/>
        </w:rPr>
        <w:t>Стандартинформ</w:t>
      </w:r>
    </w:p>
    <w:p w:rsidR="00FD2426" w:rsidRPr="00D50EDB" w:rsidRDefault="00FD2426">
      <w:pPr>
        <w:spacing w:line="2" w:lineRule="exact"/>
      </w:pPr>
    </w:p>
    <w:p w:rsidR="00FD2426" w:rsidRPr="00D50EDB" w:rsidRDefault="00FD2426">
      <w:pPr>
        <w:ind w:right="460"/>
        <w:jc w:val="center"/>
        <w:rPr>
          <w:sz w:val="20"/>
          <w:szCs w:val="20"/>
        </w:rPr>
      </w:pPr>
      <w:r w:rsidRPr="00D50EDB">
        <w:rPr>
          <w:b/>
          <w:bCs/>
        </w:rPr>
        <w:t>20</w:t>
      </w:r>
      <w:r w:rsidRPr="00D50EDB">
        <w:rPr>
          <w:b/>
          <w:bCs/>
          <w:color w:val="000000"/>
        </w:rPr>
        <w:t>20</w:t>
      </w:r>
    </w:p>
    <w:p w:rsidR="00FD2426" w:rsidRPr="00D50EDB" w:rsidRDefault="00FD2426">
      <w:pPr>
        <w:sectPr w:rsidR="00FD2426" w:rsidRPr="00D50EDB" w:rsidSect="00D47D3A">
          <w:headerReference w:type="default" r:id="rId8"/>
          <w:footerReference w:type="default" r:id="rId9"/>
          <w:headerReference w:type="first" r:id="rId10"/>
          <w:pgSz w:w="11900" w:h="16838"/>
          <w:pgMar w:top="1276" w:right="666" w:bottom="1134" w:left="1120" w:header="0" w:footer="0" w:gutter="0"/>
          <w:cols w:space="720" w:equalWidth="0">
            <w:col w:w="10120"/>
          </w:cols>
          <w:titlePg/>
          <w:docGrid w:linePitch="299"/>
        </w:sectPr>
      </w:pPr>
    </w:p>
    <w:p w:rsidR="00FD2426" w:rsidRPr="00D50EDB" w:rsidRDefault="00FD2426">
      <w:pPr>
        <w:ind w:left="7700"/>
        <w:rPr>
          <w:sz w:val="20"/>
          <w:szCs w:val="20"/>
        </w:rPr>
      </w:pPr>
      <w:r w:rsidRPr="00D50EDB">
        <w:rPr>
          <w:i/>
          <w:iCs/>
        </w:rPr>
        <w:lastRenderedPageBreak/>
        <w:t>ГОСТ Р (проект)</w:t>
      </w:r>
    </w:p>
    <w:p w:rsidR="00FD2426" w:rsidRPr="00D50EDB" w:rsidRDefault="00FD2426" w:rsidP="00FB7B9C">
      <w:pPr>
        <w:spacing w:line="276" w:lineRule="auto"/>
        <w:jc w:val="center"/>
        <w:rPr>
          <w:sz w:val="28"/>
          <w:szCs w:val="28"/>
        </w:rPr>
      </w:pPr>
      <w:r w:rsidRPr="00D50EDB">
        <w:rPr>
          <w:b/>
          <w:bCs/>
          <w:sz w:val="28"/>
          <w:szCs w:val="28"/>
        </w:rPr>
        <w:t>Предисловие</w:t>
      </w:r>
    </w:p>
    <w:p w:rsidR="00FD2426" w:rsidRPr="00D50EDB" w:rsidRDefault="00FD2426" w:rsidP="00FB7B9C">
      <w:pPr>
        <w:spacing w:line="276" w:lineRule="auto"/>
      </w:pPr>
    </w:p>
    <w:p w:rsidR="00FD2426" w:rsidRPr="00D50EDB" w:rsidRDefault="00FD2426" w:rsidP="00D7224E">
      <w:pPr>
        <w:spacing w:line="360" w:lineRule="auto"/>
        <w:ind w:firstLine="566"/>
        <w:jc w:val="both"/>
      </w:pPr>
      <w:r w:rsidRPr="00D50EDB">
        <w:t xml:space="preserve">1 РАЗРАБОТАН Рабочей группой из представителей Общероссийского отраслевого объединения работодателей в сфере охраны и безопасности «Федеральный координационный центр руководителей охранных структур» (ФКЦ РОС), </w:t>
      </w:r>
      <w:bookmarkStart w:id="0" w:name="_Hlk34832439"/>
      <w:r w:rsidRPr="00D50EDB">
        <w:t>Саморегулируемой организации Союз негосударственных предприятий безопасности (СРО Союз НПБ</w:t>
      </w:r>
      <w:r w:rsidRPr="00D50EDB">
        <w:rPr>
          <w:color w:val="000000"/>
        </w:rPr>
        <w:t>)</w:t>
      </w:r>
      <w:bookmarkEnd w:id="0"/>
      <w:r w:rsidRPr="00D50EDB">
        <w:rPr>
          <w:color w:val="000000"/>
        </w:rPr>
        <w:t xml:space="preserve">, </w:t>
      </w:r>
      <w:r w:rsidRPr="00D50EDB">
        <w:rPr>
          <w:color w:val="000000"/>
          <w:shd w:val="clear" w:color="auto" w:fill="FFFFFF"/>
        </w:rPr>
        <w:t>Автономной некоммерческой организации Научно-исследовательский центр стратегического развития негосударственной сферы безопасности «Безопасность» (АНО НИЦ «Безопасность)</w:t>
      </w:r>
      <w:r w:rsidRPr="00D50EDB">
        <w:rPr>
          <w:color w:val="000000"/>
        </w:rPr>
        <w:t xml:space="preserve">, </w:t>
      </w:r>
      <w:r w:rsidRPr="00D50EDB">
        <w:t>Общества с ограниченной ответственностью «Эталон» (ООО «Эталон»)</w:t>
      </w:r>
    </w:p>
    <w:p w:rsidR="00FD2426" w:rsidRPr="00D50EDB" w:rsidRDefault="00FD2426" w:rsidP="00D7224E">
      <w:pPr>
        <w:spacing w:line="360" w:lineRule="auto"/>
      </w:pPr>
    </w:p>
    <w:p w:rsidR="00FD2426" w:rsidRPr="00D50EDB" w:rsidRDefault="00FD2426" w:rsidP="00D7224E">
      <w:pPr>
        <w:spacing w:line="360" w:lineRule="auto"/>
        <w:ind w:firstLine="562"/>
        <w:jc w:val="both"/>
      </w:pPr>
      <w:r w:rsidRPr="00D50EDB">
        <w:t>2 ВНЕСЕН Техническим комитетом по стандартизации ТК 208 «Охранная деятельность»</w:t>
      </w:r>
    </w:p>
    <w:p w:rsidR="00FD2426" w:rsidRPr="00D50EDB" w:rsidRDefault="00FD2426" w:rsidP="00D7224E">
      <w:pPr>
        <w:spacing w:line="360" w:lineRule="auto"/>
        <w:ind w:firstLine="562"/>
        <w:jc w:val="both"/>
      </w:pPr>
      <w:r w:rsidRPr="00D50EDB">
        <w:t>3 УТВЕРЖДЕН И ВВЕДЕН В ДЕЙСТВИЕ Приказом Федерального агентства по техническому регулированию и метрологии от ______ № ______</w:t>
      </w:r>
    </w:p>
    <w:p w:rsidR="00FD2426" w:rsidRPr="00D50EDB" w:rsidRDefault="00FD2426" w:rsidP="00D7224E">
      <w:pPr>
        <w:spacing w:line="360" w:lineRule="auto"/>
        <w:ind w:left="560"/>
      </w:pPr>
      <w:r w:rsidRPr="00D50EDB">
        <w:t>4 ВВЕДЕН ВПЕРВЫЕ</w:t>
      </w:r>
    </w:p>
    <w:p w:rsidR="00FD2426" w:rsidRDefault="00FD2426" w:rsidP="00D7224E">
      <w:pPr>
        <w:spacing w:line="360" w:lineRule="auto"/>
      </w:pPr>
    </w:p>
    <w:p w:rsidR="00D7224E" w:rsidRDefault="00D7224E" w:rsidP="00D7224E">
      <w:pPr>
        <w:spacing w:line="360" w:lineRule="auto"/>
      </w:pPr>
    </w:p>
    <w:p w:rsidR="00D7224E" w:rsidRDefault="00D7224E" w:rsidP="00D7224E">
      <w:pPr>
        <w:spacing w:line="360" w:lineRule="auto"/>
      </w:pPr>
    </w:p>
    <w:p w:rsidR="00D7224E" w:rsidRPr="00D50EDB" w:rsidRDefault="00D7224E" w:rsidP="00D7224E">
      <w:pPr>
        <w:spacing w:line="360" w:lineRule="auto"/>
      </w:pPr>
    </w:p>
    <w:p w:rsidR="00FD2426" w:rsidRPr="00D7224E" w:rsidRDefault="00FD2426" w:rsidP="00D7224E">
      <w:pPr>
        <w:spacing w:line="276" w:lineRule="auto"/>
        <w:jc w:val="both"/>
        <w:rPr>
          <w:sz w:val="20"/>
          <w:szCs w:val="20"/>
        </w:rPr>
      </w:pPr>
      <w:r w:rsidRPr="00D7224E">
        <w:rPr>
          <w:i/>
          <w:iCs/>
          <w:sz w:val="20"/>
          <w:szCs w:val="20"/>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FD2426" w:rsidRPr="00D7224E" w:rsidRDefault="00FD2426" w:rsidP="00D7224E">
      <w:pPr>
        <w:spacing w:line="276" w:lineRule="auto"/>
        <w:rPr>
          <w:sz w:val="20"/>
          <w:szCs w:val="20"/>
        </w:rPr>
      </w:pPr>
    </w:p>
    <w:p w:rsidR="00FD2426" w:rsidRDefault="00FD2426" w:rsidP="00D7224E">
      <w:pPr>
        <w:spacing w:line="276" w:lineRule="auto"/>
        <w:rPr>
          <w:sz w:val="20"/>
          <w:szCs w:val="20"/>
        </w:rPr>
      </w:pPr>
    </w:p>
    <w:p w:rsidR="00D7224E" w:rsidRDefault="00D7224E" w:rsidP="00D7224E">
      <w:pPr>
        <w:spacing w:line="276" w:lineRule="auto"/>
        <w:rPr>
          <w:sz w:val="20"/>
          <w:szCs w:val="20"/>
        </w:rPr>
      </w:pPr>
    </w:p>
    <w:p w:rsidR="00D7224E" w:rsidRDefault="00D7224E" w:rsidP="00D7224E">
      <w:pPr>
        <w:spacing w:line="276" w:lineRule="auto"/>
        <w:rPr>
          <w:sz w:val="20"/>
          <w:szCs w:val="20"/>
        </w:rPr>
      </w:pPr>
    </w:p>
    <w:p w:rsidR="00D7224E" w:rsidRDefault="00D7224E" w:rsidP="00D7224E">
      <w:pPr>
        <w:spacing w:line="276" w:lineRule="auto"/>
        <w:rPr>
          <w:sz w:val="20"/>
          <w:szCs w:val="20"/>
        </w:rPr>
      </w:pPr>
    </w:p>
    <w:p w:rsidR="00D7224E" w:rsidRDefault="00D7224E" w:rsidP="00D7224E">
      <w:pPr>
        <w:spacing w:line="276" w:lineRule="auto"/>
        <w:rPr>
          <w:sz w:val="20"/>
          <w:szCs w:val="20"/>
        </w:rPr>
      </w:pPr>
      <w:bookmarkStart w:id="1" w:name="_GoBack"/>
      <w:bookmarkEnd w:id="1"/>
    </w:p>
    <w:p w:rsidR="00D7224E" w:rsidRDefault="00D7224E" w:rsidP="00D7224E">
      <w:pPr>
        <w:spacing w:line="276" w:lineRule="auto"/>
        <w:rPr>
          <w:sz w:val="20"/>
          <w:szCs w:val="20"/>
        </w:rPr>
      </w:pPr>
    </w:p>
    <w:p w:rsidR="00D7224E" w:rsidRPr="00D7224E" w:rsidRDefault="00D7224E" w:rsidP="00D7224E">
      <w:pPr>
        <w:spacing w:line="276" w:lineRule="auto"/>
        <w:rPr>
          <w:sz w:val="20"/>
          <w:szCs w:val="20"/>
        </w:rPr>
      </w:pPr>
    </w:p>
    <w:p w:rsidR="00FD2426" w:rsidRPr="00D7224E" w:rsidRDefault="00FD2426" w:rsidP="00D7224E">
      <w:pPr>
        <w:spacing w:line="276" w:lineRule="auto"/>
        <w:jc w:val="right"/>
        <w:rPr>
          <w:sz w:val="20"/>
          <w:szCs w:val="20"/>
        </w:rPr>
      </w:pPr>
      <w:r w:rsidRPr="00D7224E">
        <w:rPr>
          <w:sz w:val="20"/>
          <w:szCs w:val="20"/>
        </w:rPr>
        <w:t>©Стандартинформ, оформление, 2020</w:t>
      </w:r>
    </w:p>
    <w:p w:rsidR="00FD2426" w:rsidRPr="00D7224E" w:rsidRDefault="00FD2426" w:rsidP="00D7224E">
      <w:pPr>
        <w:spacing w:line="276" w:lineRule="auto"/>
        <w:rPr>
          <w:sz w:val="20"/>
          <w:szCs w:val="20"/>
        </w:rPr>
      </w:pPr>
    </w:p>
    <w:p w:rsidR="00FD2426" w:rsidRPr="00D7224E" w:rsidRDefault="00FD2426" w:rsidP="00D7224E">
      <w:pPr>
        <w:spacing w:line="276" w:lineRule="auto"/>
        <w:ind w:firstLine="566"/>
        <w:jc w:val="both"/>
        <w:rPr>
          <w:sz w:val="20"/>
          <w:szCs w:val="20"/>
        </w:rPr>
      </w:pPr>
      <w:r w:rsidRPr="00D7224E">
        <w:rPr>
          <w:sz w:val="20"/>
          <w:szCs w:val="20"/>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FD2426" w:rsidRPr="00D7224E" w:rsidRDefault="00FD2426" w:rsidP="00D7224E">
      <w:pPr>
        <w:spacing w:line="276" w:lineRule="auto"/>
        <w:rPr>
          <w:sz w:val="20"/>
          <w:szCs w:val="20"/>
        </w:rPr>
        <w:sectPr w:rsidR="00FD2426" w:rsidRPr="00D7224E">
          <w:pgSz w:w="11900" w:h="16838"/>
          <w:pgMar w:top="686" w:right="1126" w:bottom="175" w:left="1140" w:header="0" w:footer="0" w:gutter="0"/>
          <w:cols w:space="720" w:equalWidth="0">
            <w:col w:w="9640"/>
          </w:cols>
        </w:sectPr>
      </w:pPr>
    </w:p>
    <w:p w:rsidR="00FD2426" w:rsidRPr="00D7224E" w:rsidRDefault="00FD2426" w:rsidP="00D7224E">
      <w:pPr>
        <w:spacing w:line="276" w:lineRule="auto"/>
        <w:rPr>
          <w:sz w:val="20"/>
          <w:szCs w:val="20"/>
        </w:rPr>
        <w:sectPr w:rsidR="00FD2426" w:rsidRPr="00D7224E">
          <w:type w:val="continuous"/>
          <w:pgSz w:w="11900" w:h="16838"/>
          <w:pgMar w:top="686" w:right="1126" w:bottom="175" w:left="1140" w:header="0" w:footer="0" w:gutter="0"/>
          <w:cols w:space="720" w:equalWidth="0">
            <w:col w:w="9640"/>
          </w:cols>
        </w:sectPr>
      </w:pPr>
    </w:p>
    <w:p w:rsidR="00FD2426" w:rsidRPr="00D50EDB" w:rsidRDefault="00FD2426" w:rsidP="00676074">
      <w:pPr>
        <w:spacing w:line="276" w:lineRule="auto"/>
      </w:pPr>
      <w:r w:rsidRPr="00D50EDB">
        <w:rPr>
          <w:i/>
          <w:iCs/>
        </w:rPr>
        <w:lastRenderedPageBreak/>
        <w:t>ГОСТ Р (проект)</w:t>
      </w: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jc w:val="center"/>
        <w:rPr>
          <w:sz w:val="28"/>
          <w:szCs w:val="28"/>
        </w:rPr>
      </w:pPr>
      <w:r w:rsidRPr="00D50EDB">
        <w:rPr>
          <w:b/>
          <w:bCs/>
          <w:sz w:val="28"/>
          <w:szCs w:val="28"/>
        </w:rPr>
        <w:t>Содержание</w:t>
      </w:r>
    </w:p>
    <w:p w:rsidR="00FD2426" w:rsidRPr="00D50EDB" w:rsidRDefault="00FD2426" w:rsidP="00FB7B9C">
      <w:pPr>
        <w:spacing w:line="276" w:lineRule="auto"/>
      </w:pPr>
    </w:p>
    <w:p w:rsidR="00FD2426" w:rsidRPr="00D50EDB" w:rsidRDefault="00FD2426" w:rsidP="00FB7B9C">
      <w:pPr>
        <w:spacing w:line="276" w:lineRule="auto"/>
      </w:pPr>
      <w:r w:rsidRPr="00D50EDB">
        <w:t>1</w:t>
      </w:r>
      <w:r>
        <w:t>.</w:t>
      </w:r>
      <w:r w:rsidRPr="00D50EDB">
        <w:t xml:space="preserve"> Область применения ...................................................................................</w:t>
      </w:r>
    </w:p>
    <w:p w:rsidR="00FD2426" w:rsidRPr="00D50EDB" w:rsidRDefault="00FD2426" w:rsidP="00FB7B9C">
      <w:pPr>
        <w:spacing w:line="276" w:lineRule="auto"/>
      </w:pPr>
    </w:p>
    <w:p w:rsidR="00FD2426" w:rsidRPr="00D50EDB" w:rsidRDefault="00FD2426" w:rsidP="00FB7B9C">
      <w:pPr>
        <w:spacing w:line="276" w:lineRule="auto"/>
      </w:pPr>
      <w:r w:rsidRPr="00D50EDB">
        <w:t>2</w:t>
      </w:r>
      <w:r>
        <w:t>.</w:t>
      </w:r>
      <w:r w:rsidRPr="00D50EDB">
        <w:t xml:space="preserve"> Нормативные ссылки ..................................................................................</w:t>
      </w:r>
    </w:p>
    <w:p w:rsidR="00FD2426" w:rsidRPr="00D50EDB" w:rsidRDefault="00FD2426" w:rsidP="00FB7B9C">
      <w:pPr>
        <w:spacing w:line="276" w:lineRule="auto"/>
      </w:pPr>
    </w:p>
    <w:p w:rsidR="00FD2426" w:rsidRPr="00D50EDB" w:rsidRDefault="00FD2426" w:rsidP="00FB7B9C">
      <w:pPr>
        <w:spacing w:line="276" w:lineRule="auto"/>
      </w:pPr>
      <w:r w:rsidRPr="00D50EDB">
        <w:t>3</w:t>
      </w:r>
      <w:r>
        <w:t>.</w:t>
      </w:r>
      <w:r w:rsidRPr="00D50EDB">
        <w:t xml:space="preserve"> Термины и определения .............................................................................</w:t>
      </w:r>
    </w:p>
    <w:p w:rsidR="00FD2426" w:rsidRPr="00D50EDB" w:rsidRDefault="00FD2426" w:rsidP="00FB7B9C">
      <w:pPr>
        <w:spacing w:line="276" w:lineRule="auto"/>
      </w:pPr>
    </w:p>
    <w:p w:rsidR="00FD2426" w:rsidRPr="00D50EDB" w:rsidRDefault="00FD2426" w:rsidP="00FB7B9C">
      <w:pPr>
        <w:spacing w:line="276" w:lineRule="auto"/>
      </w:pPr>
      <w:r w:rsidRPr="00D50EDB">
        <w:t>4</w:t>
      </w:r>
      <w:r>
        <w:t>.</w:t>
      </w:r>
      <w:r w:rsidRPr="00D50EDB">
        <w:t xml:space="preserve"> Общие положения</w:t>
      </w:r>
      <w:r w:rsidRPr="005B683D">
        <w:t xml:space="preserve"> </w:t>
      </w:r>
      <w:r w:rsidRPr="00D50EDB">
        <w:t>.......................................................................................</w:t>
      </w:r>
    </w:p>
    <w:p w:rsidR="00FD2426" w:rsidRPr="00D50EDB" w:rsidRDefault="00FD2426" w:rsidP="00FB7B9C">
      <w:pPr>
        <w:spacing w:line="276" w:lineRule="auto"/>
      </w:pPr>
    </w:p>
    <w:p w:rsidR="00FD2426" w:rsidRPr="00D50EDB" w:rsidRDefault="00FD2426" w:rsidP="00FB7B9C">
      <w:pPr>
        <w:spacing w:line="276" w:lineRule="auto"/>
      </w:pPr>
      <w:r w:rsidRPr="00D50EDB">
        <w:t>5</w:t>
      </w:r>
      <w:r>
        <w:t>.</w:t>
      </w:r>
      <w:r w:rsidRPr="00D50EDB">
        <w:t xml:space="preserve"> Проведение обследований объектов </w:t>
      </w:r>
      <w:r>
        <w:t>..</w:t>
      </w:r>
      <w:r w:rsidRPr="00D50EDB">
        <w:t>…………………………...................</w:t>
      </w:r>
    </w:p>
    <w:p w:rsidR="00FD2426" w:rsidRPr="00D50EDB" w:rsidRDefault="00FD2426" w:rsidP="00FB7B9C">
      <w:pPr>
        <w:spacing w:line="276" w:lineRule="auto"/>
      </w:pPr>
    </w:p>
    <w:p w:rsidR="00FD2426" w:rsidRPr="00D50EDB" w:rsidRDefault="00FD2426" w:rsidP="00DE7108">
      <w:pPr>
        <w:spacing w:line="276" w:lineRule="auto"/>
      </w:pPr>
      <w:r w:rsidRPr="00D50EDB">
        <w:t xml:space="preserve">6. Положение о пропускном и внутриобъектовом режимах </w:t>
      </w:r>
      <w:r>
        <w:t>…..</w:t>
      </w:r>
      <w:r w:rsidRPr="00D50EDB">
        <w:t>……………</w:t>
      </w:r>
    </w:p>
    <w:p w:rsidR="00FD2426" w:rsidRPr="00D50EDB" w:rsidRDefault="00FD2426" w:rsidP="00FB7B9C">
      <w:pPr>
        <w:spacing w:line="276" w:lineRule="auto"/>
      </w:pPr>
    </w:p>
    <w:p w:rsidR="00FD2426" w:rsidRPr="00D50EDB" w:rsidRDefault="00FD2426" w:rsidP="00FB7B9C">
      <w:pPr>
        <w:spacing w:line="276" w:lineRule="auto"/>
      </w:pPr>
      <w:r>
        <w:t>7</w:t>
      </w:r>
      <w:r w:rsidRPr="00D50EDB">
        <w:t>. Библиография</w:t>
      </w:r>
      <w:r>
        <w:t xml:space="preserve"> …………………………………………………………………..</w:t>
      </w: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CE0A44">
      <w:pPr>
        <w:spacing w:line="276" w:lineRule="auto"/>
      </w:pPr>
    </w:p>
    <w:p w:rsidR="00FD2426" w:rsidRPr="00D50EDB" w:rsidRDefault="00FD2426" w:rsidP="00FB7B9C">
      <w:pPr>
        <w:spacing w:line="276" w:lineRule="auto"/>
      </w:pPr>
    </w:p>
    <w:p w:rsidR="00FD2426" w:rsidRPr="00D50EDB" w:rsidRDefault="00FD2426" w:rsidP="00FB7B9C">
      <w:pPr>
        <w:spacing w:line="276" w:lineRule="auto"/>
      </w:pPr>
    </w:p>
    <w:p w:rsidR="00FD2426" w:rsidRPr="00D50EDB"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Default="00FD2426" w:rsidP="00FB7B9C">
      <w:pPr>
        <w:spacing w:line="276" w:lineRule="auto"/>
        <w:ind w:right="40"/>
        <w:jc w:val="center"/>
        <w:rPr>
          <w:b/>
          <w:bCs/>
        </w:rPr>
      </w:pPr>
    </w:p>
    <w:p w:rsidR="00FD2426" w:rsidRPr="00D50EDB" w:rsidRDefault="00FD2426" w:rsidP="00FB7B9C">
      <w:pPr>
        <w:spacing w:line="276" w:lineRule="auto"/>
        <w:ind w:right="40"/>
        <w:jc w:val="center"/>
      </w:pPr>
      <w:r w:rsidRPr="00D50EDB">
        <w:rPr>
          <w:b/>
          <w:bCs/>
        </w:rPr>
        <w:lastRenderedPageBreak/>
        <w:t>НАЦИОНАЛЬНЫЙ СТАНДАРТ РОССИЙСКОЙ ФЕДЕРАЦИИ</w:t>
      </w:r>
    </w:p>
    <w:p w:rsidR="00FD2426" w:rsidRPr="00D50EDB" w:rsidRDefault="009064C4" w:rsidP="00FB7B9C">
      <w:pPr>
        <w:spacing w:line="276" w:lineRule="auto"/>
      </w:pPr>
      <w:r>
        <w:rPr>
          <w:rFonts w:ascii="Times New Roman" w:hAnsi="Times New Roman" w:cs="Times New Roman"/>
          <w:noProof/>
          <w:sz w:val="22"/>
          <w:szCs w:val="22"/>
        </w:rPr>
        <w:pict>
          <v:line id="Shape 4" o:spid="_x0000_s1029" style="position:absolute;z-index:-2;visibility:visible;mso-wrap-distance-top:-3e-5mm;mso-wrap-distance-bottom:-3e-5mm" from="1.4pt,9.75pt" to="494pt,9.75pt" o:allowincell="f" filled="t" strokeweight=".76197mm">
            <v:stroke joinstyle="miter"/>
            <o:lock v:ext="edit" shapetype="f"/>
          </v:line>
        </w:pict>
      </w:r>
    </w:p>
    <w:p w:rsidR="00FD2426" w:rsidRPr="00D50EDB" w:rsidRDefault="00FD2426" w:rsidP="00FB7B9C">
      <w:pPr>
        <w:spacing w:line="276" w:lineRule="auto"/>
      </w:pPr>
    </w:p>
    <w:p w:rsidR="00FD2426" w:rsidRPr="00D50EDB" w:rsidRDefault="00FD2426" w:rsidP="00FB7B9C">
      <w:pPr>
        <w:spacing w:line="276" w:lineRule="auto"/>
        <w:jc w:val="center"/>
        <w:rPr>
          <w:b/>
          <w:bCs/>
        </w:rPr>
      </w:pPr>
      <w:r w:rsidRPr="00D50EDB">
        <w:rPr>
          <w:b/>
          <w:bCs/>
        </w:rPr>
        <w:t xml:space="preserve">Обеспечение безопасности медицинских организаций. </w:t>
      </w:r>
    </w:p>
    <w:p w:rsidR="00FD2426" w:rsidRPr="00D50EDB" w:rsidRDefault="00FD2426" w:rsidP="00FB7B9C">
      <w:pPr>
        <w:spacing w:line="276" w:lineRule="auto"/>
        <w:jc w:val="center"/>
        <w:rPr>
          <w:b/>
          <w:bCs/>
        </w:rPr>
      </w:pPr>
      <w:r w:rsidRPr="00D50EDB">
        <w:rPr>
          <w:b/>
          <w:bCs/>
        </w:rPr>
        <w:t>ОКАЗАНИЕ ОХРАННЫХ УСЛУГ НА ОБЪЕКТАХ МЕДИЦИНСКИХ ОРГАНИЗАЦИЙ</w:t>
      </w:r>
    </w:p>
    <w:p w:rsidR="00FD2426" w:rsidRPr="00D50EDB" w:rsidRDefault="00FD2426" w:rsidP="00FB7B9C">
      <w:pPr>
        <w:spacing w:line="276" w:lineRule="auto"/>
        <w:jc w:val="center"/>
      </w:pPr>
      <w:r w:rsidRPr="00D50EDB">
        <w:rPr>
          <w:b/>
          <w:bCs/>
        </w:rPr>
        <w:t xml:space="preserve">ОБЩИЕ ТРЕБОВАНИЯ </w:t>
      </w:r>
    </w:p>
    <w:p w:rsidR="00FD2426" w:rsidRPr="00D50EDB" w:rsidRDefault="009064C4" w:rsidP="00FB7B9C">
      <w:pPr>
        <w:spacing w:line="276" w:lineRule="auto"/>
      </w:pPr>
      <w:r>
        <w:rPr>
          <w:rFonts w:ascii="Times New Roman" w:hAnsi="Times New Roman" w:cs="Times New Roman"/>
          <w:noProof/>
          <w:sz w:val="22"/>
          <w:szCs w:val="22"/>
        </w:rPr>
        <w:pict>
          <v:line id="Shape 5" o:spid="_x0000_s1030" style="position:absolute;z-index:-1;visibility:visible;mso-wrap-distance-top:-3e-5mm;mso-wrap-distance-bottom:-3e-5mm" from=".7pt,18pt" to="494pt,18pt" o:allowincell="f" filled="t" strokeweight="2.16pt">
            <v:stroke joinstyle="miter"/>
            <o:lock v:ext="edit" shapetype="f"/>
          </v:line>
        </w:pict>
      </w:r>
    </w:p>
    <w:p w:rsidR="00FD2426" w:rsidRPr="00D50EDB" w:rsidRDefault="00FD2426" w:rsidP="00FB7B9C">
      <w:pPr>
        <w:spacing w:line="276" w:lineRule="auto"/>
      </w:pPr>
    </w:p>
    <w:p w:rsidR="00FD2426" w:rsidRPr="00D50EDB" w:rsidRDefault="00FD2426" w:rsidP="00BF6C9B">
      <w:pPr>
        <w:spacing w:line="360" w:lineRule="auto"/>
      </w:pPr>
    </w:p>
    <w:p w:rsidR="00FD2426" w:rsidRPr="00D50EDB" w:rsidRDefault="00FD2426" w:rsidP="00BF6C9B">
      <w:pPr>
        <w:spacing w:line="360" w:lineRule="auto"/>
        <w:ind w:left="6240"/>
      </w:pPr>
      <w:r w:rsidRPr="00D50EDB">
        <w:rPr>
          <w:b/>
          <w:bCs/>
        </w:rPr>
        <w:t>Дата введения –202_</w:t>
      </w:r>
    </w:p>
    <w:p w:rsidR="00FD2426" w:rsidRPr="00D50EDB" w:rsidRDefault="00FD2426" w:rsidP="00BF6C9B">
      <w:pPr>
        <w:pStyle w:val="a4"/>
        <w:numPr>
          <w:ilvl w:val="0"/>
          <w:numId w:val="46"/>
        </w:numPr>
        <w:tabs>
          <w:tab w:val="left" w:pos="1100"/>
        </w:tabs>
        <w:spacing w:line="360" w:lineRule="auto"/>
        <w:ind w:left="0" w:firstLine="709"/>
        <w:rPr>
          <w:b/>
          <w:bCs/>
          <w:sz w:val="28"/>
          <w:szCs w:val="28"/>
        </w:rPr>
      </w:pPr>
      <w:r w:rsidRPr="00D50EDB">
        <w:rPr>
          <w:b/>
          <w:bCs/>
          <w:sz w:val="28"/>
          <w:szCs w:val="28"/>
        </w:rPr>
        <w:t xml:space="preserve"> Область применения.</w:t>
      </w:r>
    </w:p>
    <w:p w:rsidR="00FD2426" w:rsidRPr="00D50EDB" w:rsidRDefault="00FD2426" w:rsidP="00BF6C9B">
      <w:pPr>
        <w:spacing w:line="360" w:lineRule="auto"/>
        <w:ind w:firstLine="709"/>
      </w:pPr>
    </w:p>
    <w:p w:rsidR="00FD2426" w:rsidRPr="00D50EDB" w:rsidRDefault="00FD2426" w:rsidP="00BF6C9B">
      <w:pPr>
        <w:spacing w:line="360" w:lineRule="auto"/>
        <w:ind w:firstLine="709"/>
        <w:jc w:val="both"/>
      </w:pPr>
      <w:r w:rsidRPr="00D50EDB">
        <w:t xml:space="preserve">1.1. Настоящий стандарт устанавливает общие требования к процессу оказания охранных услуг на объектах </w:t>
      </w:r>
      <w:r>
        <w:t>медицинских организаций</w:t>
      </w:r>
      <w:r w:rsidRPr="00D50EDB">
        <w:t xml:space="preserve"> с круглосуточным пребыванием пациентов от перинатальных центров до стационаров для госпитализации тяжелобольных, в том числе специализированных: инфекционных, туберкулёзных, психиатрических, дерматовенерологических, независимо от ведомственной принадлежности и формы собственности.</w:t>
      </w:r>
    </w:p>
    <w:p w:rsidR="00FD2426" w:rsidRPr="00D50EDB" w:rsidRDefault="00FD2426" w:rsidP="00BF6C9B">
      <w:pPr>
        <w:spacing w:line="360" w:lineRule="auto"/>
        <w:ind w:firstLine="709"/>
        <w:jc w:val="both"/>
      </w:pPr>
      <w:r w:rsidRPr="00D50EDB">
        <w:t>Также требования настоящего стандарта распространяются на объекты стационарного типа, являющиеся отдельными структурными подразделениями медицинских образовательных организаций высшего образования (клиники), где ведётся научная и учебная работа, и амбулаторно</w:t>
      </w:r>
      <w:r>
        <w:t>-</w:t>
      </w:r>
      <w:r w:rsidRPr="00D50EDB">
        <w:t>поликлинические лечебно</w:t>
      </w:r>
      <w:r w:rsidRPr="00314BC6">
        <w:t>-</w:t>
      </w:r>
      <w:r w:rsidRPr="00D50EDB">
        <w:t xml:space="preserve">профилактические организации, диагностические центры, где лечебная работа ведётся методом диагностирования, диспансеризации, профилактической и амбулаторной медицинской помощи, с учётом особенностей отсутствия круглосуточного пребывания пациентов.      </w:t>
      </w:r>
    </w:p>
    <w:p w:rsidR="00FD2426" w:rsidRPr="00D50EDB" w:rsidRDefault="00FD2426" w:rsidP="00BF6C9B">
      <w:pPr>
        <w:spacing w:line="360" w:lineRule="auto"/>
        <w:ind w:firstLine="709"/>
        <w:jc w:val="both"/>
      </w:pPr>
      <w:r w:rsidRPr="00D50EDB">
        <w:t>1.2. Требования настоящего стандарта распространяются на объекты указанных в нём медицинских организаций, а также частные охранные организации и подразделения ведомственной охраны министерств и ведомств, имеющих право на её создание.</w:t>
      </w:r>
    </w:p>
    <w:p w:rsidR="00FD2426" w:rsidRPr="00D50EDB" w:rsidRDefault="00FD2426" w:rsidP="00BF6C9B">
      <w:pPr>
        <w:spacing w:line="360" w:lineRule="auto"/>
        <w:ind w:firstLine="709"/>
        <w:jc w:val="both"/>
      </w:pPr>
      <w:r w:rsidRPr="00D50EDB">
        <w:t xml:space="preserve">Особенности оказания охранных услуг на различных типах и видах медицинских организаций определяются федеральным законодательством о номенклатуре </w:t>
      </w:r>
      <w:r>
        <w:t xml:space="preserve">медицинских </w:t>
      </w:r>
      <w:r w:rsidRPr="00D50EDB">
        <w:t>организаци</w:t>
      </w:r>
      <w:r>
        <w:t>й</w:t>
      </w:r>
      <w:r w:rsidRPr="00D50EDB">
        <w:t xml:space="preserve"> и о частной охранной деятельности.  </w:t>
      </w:r>
    </w:p>
    <w:p w:rsidR="00FD2426" w:rsidRPr="00D50EDB" w:rsidRDefault="00FD2426" w:rsidP="00BF6C9B">
      <w:pPr>
        <w:spacing w:line="360" w:lineRule="auto"/>
        <w:ind w:firstLine="709"/>
        <w:jc w:val="both"/>
      </w:pPr>
      <w:r w:rsidRPr="00D50EDB">
        <w:t>1.3. Положения настоящего стандарта не распространяются:</w:t>
      </w:r>
    </w:p>
    <w:p w:rsidR="00FD2426" w:rsidRPr="00D50EDB" w:rsidRDefault="00FD2426" w:rsidP="00BF6C9B">
      <w:pPr>
        <w:spacing w:line="360" w:lineRule="auto"/>
        <w:ind w:firstLine="709"/>
        <w:jc w:val="both"/>
      </w:pPr>
      <w:r w:rsidRPr="00D50EDB">
        <w:t xml:space="preserve">а) на объекты (территории), подлежащие обязательной охране войсками национальной гвардии Российской Федерации в порядке исполнения требований </w:t>
      </w:r>
      <w:r w:rsidRPr="00D50EDB">
        <w:lastRenderedPageBreak/>
        <w:t xml:space="preserve">Правительства Российской Федерации об антитеррористической защищённости медицинских организаций; </w:t>
      </w:r>
    </w:p>
    <w:p w:rsidR="00FD2426" w:rsidRPr="00D50EDB" w:rsidRDefault="00FD2426" w:rsidP="00BF6C9B">
      <w:pPr>
        <w:spacing w:line="360" w:lineRule="auto"/>
        <w:ind w:firstLine="709"/>
        <w:jc w:val="both"/>
      </w:pPr>
      <w:r w:rsidRPr="00D50EDB">
        <w:t>б) на важные государственные объекты, отдельной ведомственной принадлежности, подлежащие охране войсками национальной гвардии Российской Федерации, в части их оборудования инженерно</w:t>
      </w:r>
      <w:r w:rsidRPr="00314BC6">
        <w:t>-</w:t>
      </w:r>
      <w:r w:rsidRPr="00D50EDB">
        <w:t>техническими средствами охраны, в порядке контроля за оборудованием и эксплуатацией указанных инженерно</w:t>
      </w:r>
      <w:r w:rsidRPr="00314BC6">
        <w:t>-</w:t>
      </w:r>
      <w:r w:rsidRPr="00D50EDB">
        <w:t>технических средств;</w:t>
      </w:r>
    </w:p>
    <w:p w:rsidR="00FD2426" w:rsidRPr="00D50EDB" w:rsidRDefault="00FD2426" w:rsidP="00BF6C9B">
      <w:pPr>
        <w:spacing w:line="360" w:lineRule="auto"/>
        <w:ind w:firstLine="709"/>
        <w:jc w:val="both"/>
      </w:pPr>
      <w:r w:rsidRPr="00D50EDB">
        <w:t>в) на объекты и территории, требования к антитеррористической защищённости которых утверждены иными актами Правительства Российской Федерации.</w:t>
      </w:r>
    </w:p>
    <w:p w:rsidR="00FD2426" w:rsidRPr="00D50EDB" w:rsidRDefault="00FD2426" w:rsidP="00BF6C9B">
      <w:pPr>
        <w:tabs>
          <w:tab w:val="left" w:pos="1100"/>
        </w:tabs>
        <w:spacing w:line="360" w:lineRule="auto"/>
        <w:rPr>
          <w:b/>
          <w:bCs/>
        </w:rPr>
      </w:pPr>
    </w:p>
    <w:p w:rsidR="00FD2426" w:rsidRPr="00D50EDB" w:rsidRDefault="00FD2426" w:rsidP="00BF6C9B">
      <w:pPr>
        <w:numPr>
          <w:ilvl w:val="0"/>
          <w:numId w:val="47"/>
        </w:numPr>
        <w:tabs>
          <w:tab w:val="left" w:pos="1100"/>
        </w:tabs>
        <w:spacing w:line="360" w:lineRule="auto"/>
        <w:ind w:left="0" w:firstLine="709"/>
        <w:rPr>
          <w:b/>
          <w:bCs/>
          <w:sz w:val="28"/>
          <w:szCs w:val="28"/>
        </w:rPr>
      </w:pPr>
      <w:r w:rsidRPr="00D50EDB">
        <w:rPr>
          <w:b/>
          <w:bCs/>
          <w:sz w:val="28"/>
          <w:szCs w:val="28"/>
        </w:rPr>
        <w:t>Нормативные ссылки.</w:t>
      </w:r>
    </w:p>
    <w:p w:rsidR="00FD2426" w:rsidRPr="00D50EDB" w:rsidRDefault="00FD2426" w:rsidP="00BF6C9B">
      <w:pPr>
        <w:tabs>
          <w:tab w:val="left" w:pos="1039"/>
        </w:tabs>
        <w:spacing w:line="360" w:lineRule="auto"/>
        <w:ind w:firstLine="709"/>
        <w:jc w:val="both"/>
      </w:pPr>
      <w:r w:rsidRPr="00D50EDB">
        <w:t>В настоящем стандарте использованы нормативные ссылки на следующие стандарты:</w:t>
      </w:r>
    </w:p>
    <w:p w:rsidR="00FD2426" w:rsidRPr="006B0D7C" w:rsidRDefault="00FD2426" w:rsidP="00BF6C9B">
      <w:pPr>
        <w:pStyle w:val="3"/>
        <w:spacing w:after="0" w:line="360" w:lineRule="auto"/>
        <w:ind w:left="0" w:firstLine="709"/>
        <w:jc w:val="both"/>
        <w:rPr>
          <w:sz w:val="24"/>
          <w:szCs w:val="24"/>
        </w:rPr>
      </w:pPr>
      <w:r w:rsidRPr="006B0D7C">
        <w:rPr>
          <w:sz w:val="24"/>
          <w:szCs w:val="24"/>
        </w:rPr>
        <w:t>ГОСТ Р 52551 Системы охраны и безопасности. Термины и определения</w:t>
      </w:r>
    </w:p>
    <w:p w:rsidR="00FD2426" w:rsidRPr="00D50EDB" w:rsidRDefault="00FD2426" w:rsidP="00BF6C9B">
      <w:pPr>
        <w:tabs>
          <w:tab w:val="left" w:pos="1039"/>
        </w:tabs>
        <w:spacing w:line="360" w:lineRule="auto"/>
        <w:ind w:firstLine="709"/>
        <w:jc w:val="both"/>
      </w:pPr>
      <w:bookmarkStart w:id="2" w:name="_Hlk34822772"/>
      <w:r w:rsidRPr="00D50EDB">
        <w:t>Строительные нормы СН 441-72 «Указания по проектированию ограждений площадок и участков предприятий зданий и сооружений».</w:t>
      </w:r>
    </w:p>
    <w:p w:rsidR="00FD2426" w:rsidRDefault="00FD2426" w:rsidP="00BF6C9B">
      <w:pPr>
        <w:tabs>
          <w:tab w:val="left" w:pos="1039"/>
        </w:tabs>
        <w:spacing w:line="360" w:lineRule="auto"/>
        <w:ind w:firstLine="709"/>
        <w:jc w:val="both"/>
      </w:pPr>
      <w:r w:rsidRPr="00D50EDB">
        <w:t>СНиП РК 3.02-08-2010 «Лечебно</w:t>
      </w:r>
      <w:r w:rsidRPr="00314BC6">
        <w:t>-</w:t>
      </w:r>
      <w:r w:rsidRPr="00D50EDB">
        <w:t>профилактические учреждения». Указания о наличии, отсутствии, высоте и характеристике ограждений лечебно</w:t>
      </w:r>
      <w:r w:rsidRPr="00314BC6">
        <w:t>-</w:t>
      </w:r>
      <w:r w:rsidRPr="00D50EDB">
        <w:t>профилактических организаций</w:t>
      </w:r>
      <w:r>
        <w:t>.</w:t>
      </w:r>
    </w:p>
    <w:bookmarkEnd w:id="2"/>
    <w:p w:rsidR="00FD2426" w:rsidRPr="006B0D7C" w:rsidRDefault="00FD2426" w:rsidP="00BF6C9B">
      <w:pPr>
        <w:pStyle w:val="3"/>
        <w:spacing w:after="0" w:line="360" w:lineRule="auto"/>
        <w:ind w:left="0" w:firstLine="709"/>
        <w:jc w:val="both"/>
        <w:rPr>
          <w:sz w:val="20"/>
          <w:szCs w:val="20"/>
          <w:lang w:eastAsia="en-US"/>
        </w:rPr>
      </w:pPr>
      <w:r w:rsidRPr="006B0D7C">
        <w:rPr>
          <w:spacing w:val="40"/>
          <w:sz w:val="20"/>
          <w:szCs w:val="20"/>
        </w:rPr>
        <w:t>Примечание –</w:t>
      </w:r>
      <w:r>
        <w:rPr>
          <w:spacing w:val="40"/>
          <w:sz w:val="20"/>
          <w:szCs w:val="20"/>
        </w:rPr>
        <w:t xml:space="preserve"> </w:t>
      </w:r>
      <w:r w:rsidRPr="006B0D7C">
        <w:rPr>
          <w:sz w:val="20"/>
          <w:szCs w:val="20"/>
          <w:lang w:eastAsia="en-US"/>
        </w:rPr>
        <w:t xml:space="preserve">При пользовании </w:t>
      </w:r>
      <w:r>
        <w:rPr>
          <w:sz w:val="20"/>
          <w:szCs w:val="20"/>
          <w:lang w:eastAsia="en-US"/>
        </w:rPr>
        <w:t>указанны</w:t>
      </w:r>
      <w:r w:rsidRPr="006B0D7C">
        <w:rPr>
          <w:sz w:val="20"/>
          <w:szCs w:val="20"/>
          <w:lang w:eastAsia="en-US"/>
        </w:rPr>
        <w:t>м стандартом</w:t>
      </w:r>
      <w:r>
        <w:rPr>
          <w:sz w:val="20"/>
          <w:szCs w:val="20"/>
          <w:lang w:eastAsia="en-US"/>
        </w:rPr>
        <w:t>, а также Строительными нормами и правилами</w:t>
      </w:r>
      <w:r w:rsidRPr="006B0D7C">
        <w:rPr>
          <w:sz w:val="20"/>
          <w:szCs w:val="20"/>
          <w:lang w:eastAsia="en-US"/>
        </w:rPr>
        <w:t xml:space="preserve"> целесообразно проверить действие ссылочн</w:t>
      </w:r>
      <w:r>
        <w:rPr>
          <w:sz w:val="20"/>
          <w:szCs w:val="20"/>
          <w:lang w:eastAsia="en-US"/>
        </w:rPr>
        <w:t>ого</w:t>
      </w:r>
      <w:r w:rsidRPr="006B0D7C">
        <w:rPr>
          <w:sz w:val="20"/>
          <w:szCs w:val="20"/>
          <w:lang w:eastAsia="en-US"/>
        </w:rPr>
        <w:t xml:space="preserve"> стандарт</w:t>
      </w:r>
      <w:r>
        <w:rPr>
          <w:sz w:val="20"/>
          <w:szCs w:val="20"/>
          <w:lang w:eastAsia="en-US"/>
        </w:rPr>
        <w:t>а</w:t>
      </w:r>
      <w:r w:rsidRPr="006B0D7C">
        <w:rPr>
          <w:sz w:val="20"/>
          <w:szCs w:val="20"/>
          <w:lang w:eastAsia="en-US"/>
        </w:rPr>
        <w:t xml:space="preserve">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r>
        <w:rPr>
          <w:sz w:val="20"/>
          <w:szCs w:val="20"/>
          <w:lang w:eastAsia="en-US"/>
        </w:rPr>
        <w:t xml:space="preserve"> </w:t>
      </w:r>
      <w:r w:rsidRPr="006B0D7C">
        <w:rPr>
          <w:sz w:val="20"/>
          <w:szCs w:val="20"/>
          <w:lang w:eastAsia="en-US"/>
        </w:rPr>
        <w:t>Если заменен ссылочный стандарт, на который дана недатированная ссылка, то рекомендуется использовать действующую версию этого стандарта с указанием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w:t>
      </w:r>
      <w:r>
        <w:rPr>
          <w:sz w:val="20"/>
          <w:szCs w:val="20"/>
          <w:lang w:eastAsia="en-US"/>
        </w:rPr>
        <w:t xml:space="preserve"> </w:t>
      </w:r>
      <w:r w:rsidRPr="006B0D7C">
        <w:rPr>
          <w:sz w:val="20"/>
          <w:szCs w:val="20"/>
          <w:lang w:eastAsia="en-US"/>
        </w:rPr>
        <w:t>указанным выше годом утверждения (принятия). Если после утверждения настоящего стандарта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D2426" w:rsidRPr="00017DE4" w:rsidRDefault="00FD2426" w:rsidP="00BF6C9B">
      <w:pPr>
        <w:tabs>
          <w:tab w:val="left" w:pos="1039"/>
        </w:tabs>
        <w:spacing w:line="360" w:lineRule="auto"/>
        <w:jc w:val="both"/>
      </w:pPr>
    </w:p>
    <w:p w:rsidR="00FD2426" w:rsidRPr="00BF6C9B" w:rsidRDefault="00FD2426" w:rsidP="00E50A61">
      <w:pPr>
        <w:numPr>
          <w:ilvl w:val="0"/>
          <w:numId w:val="47"/>
        </w:numPr>
        <w:spacing w:line="360" w:lineRule="auto"/>
        <w:ind w:hanging="11"/>
        <w:rPr>
          <w:b/>
          <w:bCs/>
          <w:sz w:val="28"/>
          <w:szCs w:val="28"/>
        </w:rPr>
      </w:pPr>
      <w:r w:rsidRPr="00BF6C9B">
        <w:rPr>
          <w:b/>
          <w:bCs/>
          <w:sz w:val="28"/>
          <w:szCs w:val="28"/>
        </w:rPr>
        <w:t>Термины и определения.</w:t>
      </w:r>
    </w:p>
    <w:p w:rsidR="00FD2426" w:rsidRPr="00017DE4" w:rsidRDefault="00FD2426" w:rsidP="00BF6C9B">
      <w:pPr>
        <w:spacing w:line="360" w:lineRule="auto"/>
        <w:ind w:firstLine="709"/>
        <w:jc w:val="both"/>
        <w:rPr>
          <w:lang w:eastAsia="en-US"/>
        </w:rPr>
      </w:pPr>
      <w:r w:rsidRPr="00017DE4">
        <w:t>В настоящем стандарте</w:t>
      </w:r>
      <w:r w:rsidRPr="00017DE4">
        <w:rPr>
          <w:b/>
          <w:bCs/>
        </w:rPr>
        <w:t xml:space="preserve"> </w:t>
      </w:r>
      <w:r w:rsidRPr="00017DE4">
        <w:rPr>
          <w:lang w:eastAsia="en-US"/>
        </w:rPr>
        <w:t>применены термины по ГОСТ Р 52551, а также следующие термины с соответствующими определениями:</w:t>
      </w:r>
    </w:p>
    <w:p w:rsidR="00FD2426" w:rsidRPr="00017DE4" w:rsidRDefault="00FD2426" w:rsidP="00BF6C9B">
      <w:pPr>
        <w:tabs>
          <w:tab w:val="left" w:pos="142"/>
        </w:tabs>
        <w:spacing w:line="360" w:lineRule="auto"/>
        <w:ind w:firstLine="709"/>
        <w:jc w:val="both"/>
      </w:pPr>
      <w:r w:rsidRPr="00017DE4">
        <w:rPr>
          <w:b/>
          <w:bCs/>
        </w:rPr>
        <w:lastRenderedPageBreak/>
        <w:t xml:space="preserve">3.1 </w:t>
      </w:r>
      <w:r w:rsidR="00097A00">
        <w:rPr>
          <w:b/>
          <w:bCs/>
        </w:rPr>
        <w:t xml:space="preserve">  </w:t>
      </w:r>
      <w:r w:rsidRPr="00017DE4">
        <w:rPr>
          <w:b/>
          <w:bCs/>
        </w:rPr>
        <w:t xml:space="preserve">карта угроз – </w:t>
      </w:r>
      <w:r w:rsidRPr="00017DE4">
        <w:t>перечень базовых угроз безопасности, наиболее характерных для определённого типа и вида охраняемых объектов, их потенциально опасных зон, критических узлов и элементов;</w:t>
      </w:r>
    </w:p>
    <w:p w:rsidR="00FD2426" w:rsidRPr="00017DE4" w:rsidRDefault="00FD2426" w:rsidP="00BF6C9B">
      <w:pPr>
        <w:tabs>
          <w:tab w:val="left" w:pos="142"/>
        </w:tabs>
        <w:spacing w:line="360" w:lineRule="auto"/>
        <w:ind w:firstLine="709"/>
        <w:jc w:val="both"/>
      </w:pPr>
      <w:r w:rsidRPr="00017DE4">
        <w:rPr>
          <w:b/>
          <w:bCs/>
        </w:rPr>
        <w:t>3.</w:t>
      </w:r>
      <w:r>
        <w:rPr>
          <w:b/>
          <w:bCs/>
        </w:rPr>
        <w:t>2</w:t>
      </w:r>
      <w:r w:rsidRPr="00017DE4">
        <w:rPr>
          <w:b/>
          <w:bCs/>
        </w:rPr>
        <w:t xml:space="preserve"> критические узлы</w:t>
      </w:r>
      <w:r w:rsidRPr="00017DE4">
        <w:t xml:space="preserve">, </w:t>
      </w:r>
      <w:r w:rsidRPr="00017DE4">
        <w:rPr>
          <w:b/>
          <w:bCs/>
        </w:rPr>
        <w:t>элементы</w:t>
      </w:r>
      <w:r w:rsidRPr="00017DE4">
        <w:t xml:space="preserve"> объекта – зоны, конструктивные и технологические элементы зданий, инженерных конструкций и сооружений, коммуникаций, элементы функциональных систем, узлы оборудования или устройств потенциально опасных участков на объекте (территории);</w:t>
      </w:r>
    </w:p>
    <w:tbl>
      <w:tblPr>
        <w:tblW w:w="10279" w:type="dxa"/>
        <w:tblInd w:w="-106" w:type="dxa"/>
        <w:tblLook w:val="00A0" w:firstRow="1" w:lastRow="0" w:firstColumn="1" w:lastColumn="0" w:noHBand="0" w:noVBand="0"/>
      </w:tblPr>
      <w:tblGrid>
        <w:gridCol w:w="10279"/>
      </w:tblGrid>
      <w:tr w:rsidR="00FD2426" w:rsidRPr="00017DE4" w:rsidTr="00097A00">
        <w:tc>
          <w:tcPr>
            <w:tcW w:w="10279" w:type="dxa"/>
          </w:tcPr>
          <w:p w:rsidR="00FD2426" w:rsidRPr="00017DE4" w:rsidRDefault="00FD2426" w:rsidP="00097A00">
            <w:pPr>
              <w:tabs>
                <w:tab w:val="left" w:pos="247"/>
              </w:tabs>
              <w:spacing w:line="360" w:lineRule="auto"/>
              <w:ind w:left="105" w:firstLine="814"/>
              <w:jc w:val="both"/>
              <w:textAlignment w:val="baseline"/>
            </w:pPr>
            <w:r w:rsidRPr="00017DE4">
              <w:rPr>
                <w:b/>
                <w:bCs/>
              </w:rPr>
              <w:t>3.</w:t>
            </w:r>
            <w:r>
              <w:rPr>
                <w:b/>
                <w:bCs/>
              </w:rPr>
              <w:t>3</w:t>
            </w:r>
            <w:r w:rsidRPr="00017DE4">
              <w:rPr>
                <w:b/>
                <w:bCs/>
              </w:rPr>
              <w:t xml:space="preserve"> </w:t>
            </w:r>
            <w:r w:rsidR="00097A00">
              <w:rPr>
                <w:b/>
                <w:bCs/>
              </w:rPr>
              <w:t xml:space="preserve"> </w:t>
            </w:r>
            <w:r w:rsidRPr="00017DE4">
              <w:rPr>
                <w:b/>
                <w:bCs/>
              </w:rPr>
              <w:t xml:space="preserve">критические элементы объекта </w:t>
            </w:r>
            <w:r w:rsidRPr="00017DE4">
              <w:t xml:space="preserve">- потенциально опасные элементы (участки) объекта, совершение акта незаконного вмешательства, в отношении которых приведет к прекращению нормального функционирования объекта, его повреждению или к аварии на объекте </w:t>
            </w:r>
          </w:p>
        </w:tc>
      </w:tr>
    </w:tbl>
    <w:p w:rsidR="00FD2426" w:rsidRPr="00D93A01" w:rsidRDefault="00FD2426" w:rsidP="006C4D55">
      <w:pPr>
        <w:pStyle w:val="a6"/>
        <w:shd w:val="clear" w:color="auto" w:fill="FFFFFF"/>
        <w:tabs>
          <w:tab w:val="left" w:pos="142"/>
        </w:tabs>
        <w:spacing w:line="360" w:lineRule="auto"/>
        <w:ind w:firstLine="709"/>
        <w:jc w:val="both"/>
        <w:rPr>
          <w:shd w:val="clear" w:color="auto" w:fill="FFFAFA"/>
        </w:rPr>
      </w:pPr>
      <w:r w:rsidRPr="00D93A01">
        <w:rPr>
          <w:b/>
          <w:bCs/>
          <w:shd w:val="clear" w:color="auto" w:fill="FFFAFA"/>
        </w:rPr>
        <w:t>3.4 лечебно-охранительный режим</w:t>
      </w:r>
      <w:r w:rsidRPr="00D93A01">
        <w:rPr>
          <w:shd w:val="clear" w:color="auto" w:fill="FFFAFA"/>
        </w:rPr>
        <w:t xml:space="preserve"> </w:t>
      </w:r>
      <w:r w:rsidR="00D93A01" w:rsidRPr="00D93A01">
        <w:rPr>
          <w:shd w:val="clear" w:color="auto" w:fill="FFFAFA"/>
        </w:rPr>
        <w:t>–</w:t>
      </w:r>
      <w:r w:rsidRPr="00D93A01">
        <w:rPr>
          <w:shd w:val="clear" w:color="auto" w:fill="FFFAFA"/>
        </w:rPr>
        <w:t xml:space="preserve"> комплекс профилактических, лечебных, организационно-хозяйственных мероприятий, направленных на </w:t>
      </w:r>
      <w:r w:rsidRPr="00D93A01">
        <w:rPr>
          <w:b/>
          <w:bCs/>
          <w:shd w:val="clear" w:color="auto" w:fill="FFFAFA"/>
        </w:rPr>
        <w:t>создание психического, физического благополучия и безопасности пациента</w:t>
      </w:r>
      <w:r w:rsidRPr="00D93A01">
        <w:rPr>
          <w:shd w:val="clear" w:color="auto" w:fill="FFFAFA"/>
        </w:rPr>
        <w:t>. ЛОР включает создание условий и выполнение режима, щадящих психику больного и посетителей, соблюдение больными и персоналом правил внутреннего распорядка;</w:t>
      </w:r>
      <w:r w:rsidR="00D93A01" w:rsidRPr="00D93A01">
        <w:t xml:space="preserve"> </w:t>
      </w:r>
      <w:r w:rsidR="00D93A01" w:rsidRPr="00AA6792">
        <w:t>[</w:t>
      </w:r>
      <w:r w:rsidR="00E50A61">
        <w:t>8</w:t>
      </w:r>
      <w:r w:rsidR="00D93A01" w:rsidRPr="00AA6792">
        <w:t>]</w:t>
      </w:r>
    </w:p>
    <w:p w:rsidR="00D93A01" w:rsidRPr="00D93A01" w:rsidRDefault="00FD2426" w:rsidP="006C4D55">
      <w:pPr>
        <w:pStyle w:val="a6"/>
        <w:shd w:val="clear" w:color="auto" w:fill="FFFFFF"/>
        <w:tabs>
          <w:tab w:val="left" w:pos="142"/>
        </w:tabs>
        <w:spacing w:line="360" w:lineRule="auto"/>
        <w:ind w:firstLine="709"/>
        <w:jc w:val="both"/>
        <w:rPr>
          <w:shd w:val="clear" w:color="auto" w:fill="FFFAFA"/>
        </w:rPr>
      </w:pPr>
      <w:r w:rsidRPr="00D93A01">
        <w:rPr>
          <w:b/>
          <w:bCs/>
          <w:shd w:val="clear" w:color="auto" w:fill="FFFAFA"/>
        </w:rPr>
        <w:t xml:space="preserve">3.5 </w:t>
      </w:r>
      <w:r w:rsidR="00D93A01" w:rsidRPr="00D93A01">
        <w:rPr>
          <w:b/>
          <w:bCs/>
          <w:shd w:val="clear" w:color="auto" w:fill="FFFAFA"/>
        </w:rPr>
        <w:t xml:space="preserve">медицинская организация </w:t>
      </w:r>
      <w:r w:rsidR="00D93A01" w:rsidRPr="00D93A01">
        <w:rPr>
          <w:shd w:val="clear" w:color="auto" w:fill="FFFAFA"/>
        </w:rPr>
        <w:t>–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w:t>
      </w:r>
      <w:r w:rsidR="00D93A01" w:rsidRPr="00D93A01">
        <w:t xml:space="preserve"> </w:t>
      </w:r>
      <w:r w:rsidR="00D93A01" w:rsidRPr="00D93A01">
        <w:rPr>
          <w:shd w:val="clear" w:color="auto" w:fill="FFFAFA"/>
        </w:rPr>
        <w:t>[1]</w:t>
      </w:r>
    </w:p>
    <w:p w:rsidR="00FD2426" w:rsidRPr="00017DE4" w:rsidRDefault="00D93A01" w:rsidP="006C4D55">
      <w:pPr>
        <w:pStyle w:val="a6"/>
        <w:shd w:val="clear" w:color="auto" w:fill="FFFFFF"/>
        <w:tabs>
          <w:tab w:val="left" w:pos="142"/>
        </w:tabs>
        <w:spacing w:line="360" w:lineRule="auto"/>
        <w:ind w:firstLine="709"/>
        <w:jc w:val="both"/>
        <w:rPr>
          <w:shd w:val="clear" w:color="auto" w:fill="FFFAFA"/>
        </w:rPr>
      </w:pPr>
      <w:r w:rsidRPr="00D93A01">
        <w:rPr>
          <w:b/>
          <w:bCs/>
          <w:shd w:val="clear" w:color="auto" w:fill="FFFAFA"/>
        </w:rPr>
        <w:t xml:space="preserve">3.6 </w:t>
      </w:r>
      <w:r w:rsidR="00FD2426" w:rsidRPr="00D93A01">
        <w:rPr>
          <w:b/>
          <w:bCs/>
          <w:shd w:val="clear" w:color="auto" w:fill="FFFAFA"/>
        </w:rPr>
        <w:t>модель угрозы безопасности</w:t>
      </w:r>
      <w:r w:rsidR="00FD2426" w:rsidRPr="00D93A01">
        <w:rPr>
          <w:shd w:val="clear" w:color="auto" w:fill="FFFAFA"/>
        </w:rPr>
        <w:t xml:space="preserve"> – наиболее часто встречающиеся характерные признаки угрозы и условия её реализации. Описание существующих угроз, их актуальности, возможности реализации и последствий. Определение источников угрозы. Выявление критических узлов и элементов. Определение угроз для каждого критического элемента;</w:t>
      </w:r>
    </w:p>
    <w:p w:rsidR="00FD2426" w:rsidRPr="00017DE4" w:rsidRDefault="00FD2426" w:rsidP="00BF6C9B">
      <w:pPr>
        <w:pStyle w:val="a7"/>
        <w:shd w:val="clear" w:color="auto" w:fill="FFFFFF"/>
        <w:tabs>
          <w:tab w:val="left" w:pos="142"/>
        </w:tabs>
        <w:spacing w:before="0" w:beforeAutospacing="0" w:after="0" w:afterAutospacing="0" w:line="360" w:lineRule="auto"/>
        <w:ind w:firstLine="709"/>
        <w:jc w:val="both"/>
      </w:pPr>
      <w:r w:rsidRPr="00017DE4">
        <w:rPr>
          <w:b/>
          <w:bCs/>
        </w:rPr>
        <w:t>3.</w:t>
      </w:r>
      <w:r w:rsidR="00D93A01">
        <w:rPr>
          <w:b/>
          <w:bCs/>
        </w:rPr>
        <w:t>7</w:t>
      </w:r>
      <w:r w:rsidRPr="00017DE4">
        <w:rPr>
          <w:b/>
          <w:bCs/>
        </w:rPr>
        <w:t xml:space="preserve"> объекты медицинских организаций </w:t>
      </w:r>
      <w:r w:rsidRPr="00017DE4">
        <w:t>–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w:t>
      </w:r>
      <w:r w:rsidRPr="00017DE4">
        <w:lastRenderedPageBreak/>
        <w:t>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r w:rsidRPr="00060AC1">
        <w:t xml:space="preserve"> </w:t>
      </w:r>
      <w:bookmarkStart w:id="3" w:name="_Hlk34822400"/>
      <w:r w:rsidRPr="00AA6792">
        <w:t>[</w:t>
      </w:r>
      <w:r w:rsidR="00E50A61">
        <w:t>3</w:t>
      </w:r>
      <w:r w:rsidRPr="00AA6792">
        <w:t>]</w:t>
      </w:r>
      <w:bookmarkEnd w:id="3"/>
    </w:p>
    <w:p w:rsidR="00FD2426" w:rsidRPr="00017DE4" w:rsidRDefault="00FD2426" w:rsidP="00BF6C9B">
      <w:pPr>
        <w:pStyle w:val="a7"/>
        <w:shd w:val="clear" w:color="auto" w:fill="FFFFFF"/>
        <w:tabs>
          <w:tab w:val="left" w:pos="142"/>
        </w:tabs>
        <w:spacing w:before="0" w:beforeAutospacing="0" w:after="0" w:afterAutospacing="0" w:line="360" w:lineRule="auto"/>
        <w:ind w:firstLine="709"/>
        <w:jc w:val="both"/>
      </w:pPr>
      <w:r w:rsidRPr="00017DE4">
        <w:rPr>
          <w:b/>
          <w:bCs/>
        </w:rPr>
        <w:t>3.</w:t>
      </w:r>
      <w:r w:rsidR="00D93A01">
        <w:rPr>
          <w:b/>
          <w:bCs/>
        </w:rPr>
        <w:t>8</w:t>
      </w:r>
      <w:r w:rsidRPr="00017DE4">
        <w:rPr>
          <w:b/>
          <w:bCs/>
        </w:rPr>
        <w:t xml:space="preserve"> потенциально опасные участки</w:t>
      </w:r>
      <w:r w:rsidRPr="00017DE4">
        <w:t xml:space="preserve">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взрывопожароопасные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FD2426" w:rsidRPr="00017DE4" w:rsidRDefault="00FD2426" w:rsidP="00BF6C9B">
      <w:pPr>
        <w:pStyle w:val="a4"/>
        <w:tabs>
          <w:tab w:val="left" w:pos="142"/>
        </w:tabs>
        <w:spacing w:line="360" w:lineRule="auto"/>
        <w:ind w:left="0" w:firstLine="709"/>
        <w:jc w:val="both"/>
      </w:pPr>
      <w:r w:rsidRPr="00017DE4">
        <w:rPr>
          <w:b/>
          <w:bCs/>
        </w:rPr>
        <w:t>3.</w:t>
      </w:r>
      <w:r w:rsidR="00D93A01">
        <w:rPr>
          <w:b/>
          <w:bCs/>
        </w:rPr>
        <w:t>9</w:t>
      </w:r>
      <w:r w:rsidRPr="00017DE4">
        <w:rPr>
          <w:b/>
          <w:bCs/>
        </w:rPr>
        <w:t xml:space="preserve"> начальник охраны</w:t>
      </w:r>
      <w:r w:rsidRPr="00017DE4">
        <w:t xml:space="preserve"> </w:t>
      </w:r>
      <w:r w:rsidRPr="00017DE4">
        <w:rPr>
          <w:b/>
          <w:bCs/>
        </w:rPr>
        <w:t>объекта</w:t>
      </w:r>
      <w:r w:rsidRPr="00017DE4">
        <w:t xml:space="preserve"> (участка) - специалист среднего звена частной охранной организации, за которым закреплена зона профессиональной ответственности в виде одного крупного объекта (чаще - медицинского стационара), либо нескольких небольших (поликлиник, диспансеров), на которых он организует деятельность по обеспечению охраны, подбор и расстановку работников, и решение всех вопросов взаимодействия частной охранной организации с администрацией охраняемой медицинской организации, и правоохранительными органами. Должность (профессия) служащего начальник охраны (объекта, участка) соответствует коду 24778 Общероссийского классификатора профессий рабочих, должностей служащих и тарифных разрядов (ОКПДТР).</w:t>
      </w:r>
    </w:p>
    <w:p w:rsidR="00FD2426" w:rsidRPr="00BF6C9B" w:rsidRDefault="00FD2426" w:rsidP="00BF6C9B">
      <w:pPr>
        <w:pStyle w:val="a4"/>
        <w:tabs>
          <w:tab w:val="left" w:pos="142"/>
        </w:tabs>
        <w:spacing w:line="360" w:lineRule="auto"/>
        <w:ind w:left="0" w:firstLine="709"/>
        <w:jc w:val="both"/>
        <w:rPr>
          <w:sz w:val="20"/>
          <w:szCs w:val="20"/>
        </w:rPr>
      </w:pPr>
      <w:r w:rsidRPr="00BF6C9B">
        <w:rPr>
          <w:i/>
          <w:iCs/>
          <w:sz w:val="20"/>
          <w:szCs w:val="20"/>
        </w:rPr>
        <w:t>Примечание</w:t>
      </w:r>
      <w:r w:rsidRPr="00BF6C9B">
        <w:rPr>
          <w:sz w:val="20"/>
          <w:szCs w:val="20"/>
        </w:rPr>
        <w:t>:</w:t>
      </w:r>
      <w:r w:rsidRPr="00017DE4">
        <w:t xml:space="preserve"> </w:t>
      </w:r>
      <w:r w:rsidRPr="00BF6C9B">
        <w:rPr>
          <w:sz w:val="20"/>
          <w:szCs w:val="20"/>
        </w:rPr>
        <w:t>в зависимости от объемов услуги или значимости охраняемого объекта обязанности по должности «начальник охраны (объекта, участка)» могут быть возложены на иных должностных лиц частной охранной организации.</w:t>
      </w:r>
    </w:p>
    <w:p w:rsidR="00FD2426" w:rsidRPr="00017DE4" w:rsidRDefault="00FD2426" w:rsidP="00BF6C9B">
      <w:pPr>
        <w:tabs>
          <w:tab w:val="left" w:pos="142"/>
        </w:tabs>
        <w:spacing w:line="360" w:lineRule="auto"/>
        <w:ind w:firstLine="709"/>
        <w:jc w:val="both"/>
      </w:pPr>
      <w:r w:rsidRPr="00017DE4">
        <w:rPr>
          <w:rStyle w:val="b-serp-itemfrom1"/>
          <w:b/>
          <w:bCs/>
        </w:rPr>
        <w:t>3.1</w:t>
      </w:r>
      <w:r>
        <w:rPr>
          <w:rStyle w:val="b-serp-itemfrom1"/>
          <w:b/>
          <w:bCs/>
        </w:rPr>
        <w:t>0</w:t>
      </w:r>
      <w:r w:rsidRPr="00017DE4">
        <w:rPr>
          <w:rStyle w:val="b-serp-itemfrom1"/>
          <w:b/>
          <w:bCs/>
        </w:rPr>
        <w:t xml:space="preserve"> санитарно-эпидемиологический режим </w:t>
      </w:r>
      <w:r w:rsidR="00D93A01">
        <w:rPr>
          <w:rStyle w:val="b-serp-itemfrom1"/>
        </w:rPr>
        <w:t>–</w:t>
      </w:r>
      <w:r w:rsidRPr="00017DE4">
        <w:t xml:space="preserve"> соблюдение Санитарно-эпидемиологических требований к устройству, содержанию и организации режима</w:t>
      </w:r>
      <w:r>
        <w:t>;</w:t>
      </w:r>
    </w:p>
    <w:p w:rsidR="00FD2426" w:rsidRPr="00017DE4" w:rsidRDefault="00FD2426" w:rsidP="00BF6C9B">
      <w:pPr>
        <w:tabs>
          <w:tab w:val="left" w:pos="142"/>
        </w:tabs>
        <w:spacing w:line="360" w:lineRule="auto"/>
        <w:ind w:firstLine="709"/>
        <w:jc w:val="both"/>
        <w:rPr>
          <w:b/>
          <w:bCs/>
        </w:rPr>
      </w:pPr>
      <w:r w:rsidRPr="00017DE4">
        <w:rPr>
          <w:b/>
          <w:bCs/>
        </w:rPr>
        <w:t xml:space="preserve">3.11 </w:t>
      </w:r>
      <w:r>
        <w:rPr>
          <w:b/>
          <w:bCs/>
        </w:rPr>
        <w:t xml:space="preserve"> </w:t>
      </w:r>
      <w:r w:rsidRPr="00017DE4">
        <w:rPr>
          <w:b/>
          <w:bCs/>
        </w:rPr>
        <w:t>стационарный пост охраны</w:t>
      </w:r>
      <w:r w:rsidR="008F25AA">
        <w:rPr>
          <w:b/>
          <w:bCs/>
        </w:rPr>
        <w:t xml:space="preserve"> -</w:t>
      </w:r>
    </w:p>
    <w:p w:rsidR="00FD2426" w:rsidRPr="00017DE4" w:rsidRDefault="00FD2426" w:rsidP="00BF6C9B">
      <w:pPr>
        <w:tabs>
          <w:tab w:val="left" w:pos="142"/>
        </w:tabs>
        <w:spacing w:line="360" w:lineRule="auto"/>
        <w:ind w:firstLine="709"/>
        <w:jc w:val="both"/>
      </w:pPr>
      <w:r>
        <w:rPr>
          <w:b/>
          <w:bCs/>
        </w:rPr>
        <w:t>в</w:t>
      </w:r>
      <w:r w:rsidRPr="00017DE4">
        <w:rPr>
          <w:b/>
          <w:bCs/>
        </w:rPr>
        <w:t xml:space="preserve"> узком смысле</w:t>
      </w:r>
      <w:r w:rsidRPr="00017DE4">
        <w:t>: рабочее место работника охраны.</w:t>
      </w:r>
    </w:p>
    <w:p w:rsidR="00FD2426" w:rsidRPr="00017DE4" w:rsidRDefault="00FD2426" w:rsidP="00BF6C9B">
      <w:pPr>
        <w:pStyle w:val="a4"/>
        <w:tabs>
          <w:tab w:val="left" w:pos="142"/>
        </w:tabs>
        <w:spacing w:line="360" w:lineRule="auto"/>
        <w:ind w:left="0" w:firstLine="709"/>
        <w:jc w:val="both"/>
      </w:pPr>
      <w:r>
        <w:rPr>
          <w:b/>
          <w:bCs/>
        </w:rPr>
        <w:lastRenderedPageBreak/>
        <w:t>в</w:t>
      </w:r>
      <w:r w:rsidRPr="00017DE4">
        <w:rPr>
          <w:b/>
          <w:bCs/>
        </w:rPr>
        <w:t xml:space="preserve"> широком смысле</w:t>
      </w:r>
      <w:r w:rsidRPr="00017DE4">
        <w:t>: помещения, территория внутри периметра (часть территории), выделенная работнику охраны медицинской организации в качестве зоны профессиональной ответственности для осуществления трудовых функций.</w:t>
      </w:r>
    </w:p>
    <w:p w:rsidR="00FD2426" w:rsidRPr="00017DE4" w:rsidRDefault="00FD2426" w:rsidP="00BF6C9B">
      <w:pPr>
        <w:tabs>
          <w:tab w:val="left" w:pos="142"/>
        </w:tabs>
        <w:spacing w:line="360" w:lineRule="auto"/>
        <w:ind w:left="7" w:firstLine="709"/>
        <w:jc w:val="both"/>
      </w:pPr>
      <w:r w:rsidRPr="00017DE4">
        <w:rPr>
          <w:b/>
          <w:bCs/>
        </w:rPr>
        <w:t>3.12 рабочее место охранника</w:t>
      </w:r>
      <w:r w:rsidRPr="00017DE4">
        <w:t xml:space="preserve"> – основная рабочая зона (локальная часть поста охраны) где охранник медицинской организации исполняет большую часть своей трудовой функции (технический мониторинг уровня угроз и осуществление пропускного режима), где могут быть расположены индикаторы технических средств охраны и постовая документация.</w:t>
      </w:r>
    </w:p>
    <w:p w:rsidR="00FD2426" w:rsidRPr="00017DE4" w:rsidRDefault="00FD2426" w:rsidP="00BF6C9B">
      <w:pPr>
        <w:tabs>
          <w:tab w:val="left" w:pos="142"/>
        </w:tabs>
        <w:spacing w:line="360" w:lineRule="auto"/>
        <w:ind w:firstLine="709"/>
        <w:jc w:val="both"/>
      </w:pPr>
      <w:r w:rsidRPr="00017DE4">
        <w:rPr>
          <w:b/>
          <w:bCs/>
        </w:rPr>
        <w:t>3.1</w:t>
      </w:r>
      <w:r>
        <w:rPr>
          <w:b/>
          <w:bCs/>
        </w:rPr>
        <w:t>3</w:t>
      </w:r>
      <w:r w:rsidRPr="00017DE4">
        <w:rPr>
          <w:b/>
          <w:bCs/>
        </w:rPr>
        <w:t xml:space="preserve"> техническое задание на охрану объекта</w:t>
      </w:r>
      <w:r w:rsidRPr="00017DE4">
        <w:t xml:space="preserve"> – специальный документ, разработанный заказчиком охранных услуг, в котором изложены требования, параметры и основные эксплуатационные характеристики проекта, объекта или системы охраны.</w:t>
      </w:r>
    </w:p>
    <w:p w:rsidR="00FD2426" w:rsidRPr="00017DE4" w:rsidRDefault="00FD2426" w:rsidP="00BF6C9B">
      <w:pPr>
        <w:tabs>
          <w:tab w:val="left" w:pos="142"/>
        </w:tabs>
        <w:autoSpaceDE w:val="0"/>
        <w:autoSpaceDN w:val="0"/>
        <w:adjustRightInd w:val="0"/>
        <w:spacing w:line="360" w:lineRule="auto"/>
        <w:ind w:firstLine="709"/>
        <w:jc w:val="both"/>
        <w:rPr>
          <w:shd w:val="clear" w:color="auto" w:fill="FFFAFA"/>
        </w:rPr>
      </w:pPr>
      <w:r w:rsidRPr="00017DE4">
        <w:rPr>
          <w:b/>
          <w:bCs/>
          <w:shd w:val="clear" w:color="auto" w:fill="FFFAFA"/>
        </w:rPr>
        <w:t>3.1</w:t>
      </w:r>
      <w:r>
        <w:rPr>
          <w:b/>
          <w:bCs/>
          <w:shd w:val="clear" w:color="auto" w:fill="FFFAFA"/>
        </w:rPr>
        <w:t>4</w:t>
      </w:r>
      <w:r w:rsidRPr="00017DE4">
        <w:rPr>
          <w:b/>
          <w:bCs/>
          <w:shd w:val="clear" w:color="auto" w:fill="FFFAFA"/>
        </w:rPr>
        <w:t xml:space="preserve"> уполномоченные исполнительные органы в сфере здравоохранения</w:t>
      </w:r>
      <w:r w:rsidRPr="00017DE4">
        <w:rPr>
          <w:shd w:val="clear" w:color="auto" w:fill="FFFAFA"/>
        </w:rPr>
        <w:t xml:space="preserve"> - федеральные органы государственной власти в сфере здравоохранения; в городе Москве - Департамент здравоохранения города Москвы, органы местного самоуправления муниципальных районов и городских округов.</w:t>
      </w:r>
    </w:p>
    <w:p w:rsidR="00FD2426" w:rsidRPr="00017DE4" w:rsidRDefault="00FD2426" w:rsidP="00BF6C9B">
      <w:pPr>
        <w:tabs>
          <w:tab w:val="left" w:pos="142"/>
        </w:tabs>
        <w:autoSpaceDE w:val="0"/>
        <w:autoSpaceDN w:val="0"/>
        <w:adjustRightInd w:val="0"/>
        <w:spacing w:line="360" w:lineRule="auto"/>
        <w:ind w:firstLine="709"/>
        <w:jc w:val="both"/>
        <w:rPr>
          <w:shd w:val="clear" w:color="auto" w:fill="FFFAFA"/>
        </w:rPr>
      </w:pPr>
      <w:r w:rsidRPr="00017DE4">
        <w:rPr>
          <w:b/>
          <w:bCs/>
          <w:shd w:val="clear" w:color="auto" w:fill="FFFAFA"/>
        </w:rPr>
        <w:t>3.15 уязвимые места</w:t>
      </w:r>
      <w:r w:rsidRPr="00017DE4">
        <w:rPr>
          <w:shd w:val="clear" w:color="auto" w:fill="FFFAFA"/>
        </w:rPr>
        <w:t xml:space="preserve"> - критические элементы объекта,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FD2426" w:rsidRPr="00017DE4" w:rsidRDefault="00FD2426" w:rsidP="00BF6C9B">
      <w:pPr>
        <w:tabs>
          <w:tab w:val="left" w:pos="142"/>
        </w:tabs>
        <w:spacing w:line="360" w:lineRule="auto"/>
        <w:ind w:firstLine="709"/>
        <w:jc w:val="both"/>
        <w:textAlignment w:val="baseline"/>
      </w:pPr>
      <w:r w:rsidRPr="00017DE4">
        <w:rPr>
          <w:b/>
          <w:bCs/>
        </w:rPr>
        <w:t xml:space="preserve">3.16 экспертная оценка состояния антитеррористической защищенности и безопасности охраняемого объекта - </w:t>
      </w:r>
      <w:r w:rsidRPr="00017DE4">
        <w:t>процесс установления соответствия объекта  предъявляемым требованиям к его антитеррористической защищенности и инженерно-технической укрепленности.</w:t>
      </w:r>
    </w:p>
    <w:p w:rsidR="00FD2426" w:rsidRPr="00017DE4" w:rsidRDefault="00FD2426" w:rsidP="00BF6C9B">
      <w:pPr>
        <w:tabs>
          <w:tab w:val="left" w:pos="142"/>
        </w:tabs>
        <w:spacing w:line="360" w:lineRule="auto"/>
        <w:ind w:firstLine="709"/>
        <w:jc w:val="both"/>
        <w:textAlignment w:val="baseline"/>
        <w:rPr>
          <w:b/>
          <w:bCs/>
          <w:sz w:val="28"/>
          <w:szCs w:val="28"/>
        </w:rPr>
      </w:pPr>
    </w:p>
    <w:p w:rsidR="00FD2426" w:rsidRPr="00017DE4" w:rsidRDefault="00FD2426" w:rsidP="00BF6C9B">
      <w:pPr>
        <w:tabs>
          <w:tab w:val="left" w:pos="142"/>
        </w:tabs>
        <w:spacing w:line="360" w:lineRule="auto"/>
        <w:ind w:firstLine="709"/>
        <w:jc w:val="both"/>
        <w:textAlignment w:val="baseline"/>
        <w:rPr>
          <w:b/>
          <w:bCs/>
          <w:sz w:val="28"/>
          <w:szCs w:val="28"/>
        </w:rPr>
      </w:pPr>
      <w:r w:rsidRPr="00017DE4">
        <w:rPr>
          <w:b/>
          <w:bCs/>
          <w:sz w:val="28"/>
          <w:szCs w:val="28"/>
        </w:rPr>
        <w:t xml:space="preserve">4. Общие положения </w:t>
      </w:r>
    </w:p>
    <w:p w:rsidR="00FD2426" w:rsidRPr="00017DE4" w:rsidRDefault="00FD2426" w:rsidP="00BF6C9B">
      <w:pPr>
        <w:tabs>
          <w:tab w:val="left" w:pos="142"/>
        </w:tabs>
        <w:spacing w:line="360" w:lineRule="auto"/>
        <w:ind w:firstLine="709"/>
        <w:jc w:val="both"/>
      </w:pPr>
      <w:r w:rsidRPr="00060AC1">
        <w:t>4.1</w:t>
      </w:r>
      <w:r w:rsidRPr="00017DE4">
        <w:t xml:space="preserve"> </w:t>
      </w:r>
      <w:r>
        <w:t xml:space="preserve">  </w:t>
      </w:r>
      <w:r w:rsidRPr="00017DE4">
        <w:t>На всех объектах медицинских организаций должны проводиться охранные мероприятия, в зависимости от:</w:t>
      </w:r>
    </w:p>
    <w:p w:rsidR="00FD2426" w:rsidRPr="00017DE4" w:rsidRDefault="00FD2426" w:rsidP="00BF6C9B">
      <w:pPr>
        <w:tabs>
          <w:tab w:val="left" w:pos="142"/>
        </w:tabs>
        <w:spacing w:line="360" w:lineRule="auto"/>
        <w:ind w:firstLine="709"/>
        <w:jc w:val="both"/>
      </w:pPr>
      <w:r w:rsidRPr="00017DE4">
        <w:t>- категории опасности совершения террористических актов и иных актов незаконного вмешательства и возможных последствий их совершения Категория присваивается комиссией по обследованию категорирования объектов здравоохранения;</w:t>
      </w:r>
    </w:p>
    <w:p w:rsidR="00FD2426" w:rsidRPr="00017DE4" w:rsidRDefault="00FD2426" w:rsidP="00BF6C9B">
      <w:pPr>
        <w:tabs>
          <w:tab w:val="left" w:pos="142"/>
        </w:tabs>
        <w:spacing w:line="360" w:lineRule="auto"/>
        <w:ind w:firstLine="709"/>
        <w:jc w:val="both"/>
      </w:pPr>
      <w:r w:rsidRPr="00017DE4">
        <w:t>- типа и вида медицинских организаций и свойственной каждой из них карте и моделям угроз.</w:t>
      </w:r>
    </w:p>
    <w:p w:rsidR="00FD2426" w:rsidRPr="00017DE4" w:rsidRDefault="00FD2426" w:rsidP="00BF6C9B">
      <w:pPr>
        <w:tabs>
          <w:tab w:val="left" w:pos="142"/>
        </w:tabs>
        <w:spacing w:line="360" w:lineRule="auto"/>
        <w:ind w:firstLine="709"/>
        <w:jc w:val="both"/>
      </w:pPr>
      <w:r w:rsidRPr="00060AC1">
        <w:lastRenderedPageBreak/>
        <w:t>4.2</w:t>
      </w:r>
      <w:r w:rsidRPr="00017DE4">
        <w:t xml:space="preserve"> Охрана объектов медицинских организаций может осуществляться охранными организациями, указанными в пункте 1.2 настоящего Стандарта, на основании договоров на оказание охранных услуг с медицинскими организациями и прилагаемыми техническими заданиями.</w:t>
      </w:r>
    </w:p>
    <w:p w:rsidR="00FD2426" w:rsidRPr="00017DE4" w:rsidRDefault="00FD2426" w:rsidP="00BF6C9B">
      <w:pPr>
        <w:tabs>
          <w:tab w:val="left" w:pos="142"/>
        </w:tabs>
        <w:spacing w:line="360" w:lineRule="auto"/>
        <w:ind w:firstLine="709"/>
        <w:jc w:val="both"/>
      </w:pPr>
      <w:r w:rsidRPr="00017DE4">
        <w:t>Охрану объектов медицинских организаций и безопасность потребителей услуги, а также по охране имущества медицинских организаций следует обеспечивать путем осуществления мер по обеспечению пропускного и внутриобъектового режимов на охраняемых объектах.</w:t>
      </w:r>
    </w:p>
    <w:p w:rsidR="00FD2426" w:rsidRPr="00017DE4" w:rsidRDefault="00FD2426" w:rsidP="00BF6C9B">
      <w:pPr>
        <w:tabs>
          <w:tab w:val="left" w:pos="142"/>
        </w:tabs>
        <w:spacing w:line="360" w:lineRule="auto"/>
        <w:ind w:firstLine="709"/>
        <w:jc w:val="both"/>
      </w:pPr>
      <w:r w:rsidRPr="00017DE4">
        <w:t>В договоре на оказание охранных услуг должны быть указаны основания и условия для введения режимов усиления охраны, выставления дополнительных постов, зависящих от наступления критических и чрезвычайных ситуаций.</w:t>
      </w:r>
    </w:p>
    <w:p w:rsidR="00FD2426" w:rsidRPr="00017DE4" w:rsidRDefault="00FD2426" w:rsidP="00BF6C9B">
      <w:pPr>
        <w:spacing w:line="360" w:lineRule="auto"/>
        <w:ind w:firstLine="709"/>
        <w:jc w:val="both"/>
      </w:pPr>
      <w:r w:rsidRPr="00017DE4">
        <w:t>4.3  Контроль за организацией охраны объектов медицинских организаций должен осуществляться руководством Министерства здравоохранения Российской Федерации, иного органа (организации), являющегося правообладателем объектов медицинской организации, и руководством медицинской организации.</w:t>
      </w:r>
    </w:p>
    <w:p w:rsidR="00FD2426" w:rsidRPr="00017DE4" w:rsidRDefault="00FD2426" w:rsidP="00BF6C9B">
      <w:pPr>
        <w:spacing w:line="360" w:lineRule="auto"/>
        <w:ind w:firstLine="709"/>
        <w:jc w:val="both"/>
      </w:pPr>
      <w:r w:rsidRPr="00017DE4">
        <w:t>Руководству охранных организаций по согласованию с руководством медицинской организации рекомендуется осуществлять дополнительные контрольные мероприятия (проверки) по вопросам обеспечения охраны на объектах охраны и разрабатываться совместные планы их проведения.</w:t>
      </w:r>
    </w:p>
    <w:p w:rsidR="00FD2426" w:rsidRPr="00017DE4" w:rsidRDefault="00FD2426" w:rsidP="00BF6C9B">
      <w:pPr>
        <w:spacing w:line="360" w:lineRule="auto"/>
        <w:ind w:firstLine="709"/>
        <w:jc w:val="both"/>
      </w:pPr>
      <w:r w:rsidRPr="00017DE4">
        <w:t xml:space="preserve">К контрольным мероприятиям (проверкам) могут привлекаться общественные организации, объединения работодателей и саморегулируемые организации (при их наличии), работающие в сфере охраны и безопасности. </w:t>
      </w:r>
    </w:p>
    <w:p w:rsidR="00FD2426" w:rsidRPr="00017DE4" w:rsidRDefault="00FD2426" w:rsidP="00BF6C9B">
      <w:pPr>
        <w:spacing w:line="360" w:lineRule="auto"/>
        <w:ind w:firstLine="709"/>
        <w:jc w:val="both"/>
      </w:pPr>
      <w:r w:rsidRPr="00017DE4">
        <w:t>4.4</w:t>
      </w:r>
      <w:r w:rsidRPr="00017DE4">
        <w:tab/>
        <w:t>Руководство охранной организации либо начальник охраны (объекта, участка) должны обеспечивать периодический обмен информацией (не реже одного раза в неделю) с руководителем медицинской организации либо уполномоченным им должностным лицом, отвечающим за вопросы безопасности и антитеррористической защищенности, по вопросам обеспечения охраны объекта, имеющихся, либо потенциальных рисков возникновения угроз, связанных с охраной образовательной организации.</w:t>
      </w:r>
    </w:p>
    <w:p w:rsidR="00FD2426" w:rsidRPr="00017DE4" w:rsidRDefault="00FD2426" w:rsidP="00BF6C9B">
      <w:pPr>
        <w:spacing w:line="360" w:lineRule="auto"/>
        <w:ind w:firstLine="709"/>
        <w:jc w:val="both"/>
      </w:pPr>
      <w:r w:rsidRPr="00017DE4">
        <w:t>4.5</w:t>
      </w:r>
      <w:r w:rsidRPr="00017DE4">
        <w:tab/>
        <w:t>Ответственность за обеспечение безопасности и антитеррористической защищенности объектов медицинских организаций может быть возложена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их деятельностью [</w:t>
      </w:r>
      <w:r w:rsidR="00E50A61">
        <w:t>3</w:t>
      </w:r>
      <w:r w:rsidRPr="00017DE4">
        <w:t>].</w:t>
      </w:r>
    </w:p>
    <w:p w:rsidR="00FD2426" w:rsidRPr="00017DE4" w:rsidRDefault="00FD2426" w:rsidP="00BF6C9B">
      <w:pPr>
        <w:spacing w:line="360" w:lineRule="auto"/>
        <w:ind w:firstLine="709"/>
        <w:jc w:val="both"/>
      </w:pPr>
      <w:r w:rsidRPr="00017DE4">
        <w:lastRenderedPageBreak/>
        <w:t>4.6</w:t>
      </w:r>
      <w:r w:rsidRPr="00017DE4">
        <w:tab/>
        <w:t>Перед началом оказания охранных услуг начальнику охраны (объекта, участка) либо руководителю охранной организации совместно с руководителем медицинской организации, либо уполномоченным им должностным лицом, отвечающим за вопросы безопасности и антитеррористической защищенности, в соответствии с техническим заданием на оказание охранных услуг рекомендуется проводить обследование объекта охраны.</w:t>
      </w:r>
    </w:p>
    <w:p w:rsidR="00FD2426" w:rsidRDefault="00FD2426" w:rsidP="00BF6C9B">
      <w:pPr>
        <w:tabs>
          <w:tab w:val="left" w:pos="142"/>
        </w:tabs>
        <w:spacing w:line="360" w:lineRule="auto"/>
        <w:ind w:firstLine="709"/>
        <w:jc w:val="both"/>
        <w:rPr>
          <w:b/>
          <w:bCs/>
          <w:sz w:val="28"/>
          <w:szCs w:val="28"/>
        </w:rPr>
      </w:pPr>
    </w:p>
    <w:p w:rsidR="00FD2426" w:rsidRDefault="00FD2426" w:rsidP="00BF6C9B">
      <w:pPr>
        <w:tabs>
          <w:tab w:val="left" w:pos="142"/>
        </w:tabs>
        <w:spacing w:line="360" w:lineRule="auto"/>
        <w:ind w:firstLine="709"/>
        <w:jc w:val="both"/>
        <w:rPr>
          <w:b/>
          <w:bCs/>
          <w:sz w:val="28"/>
          <w:szCs w:val="28"/>
        </w:rPr>
      </w:pPr>
      <w:r w:rsidRPr="00D50EDB">
        <w:rPr>
          <w:b/>
          <w:bCs/>
          <w:sz w:val="28"/>
          <w:szCs w:val="28"/>
        </w:rPr>
        <w:t>5. Проведение обследований объектов здравоохранения.</w:t>
      </w:r>
    </w:p>
    <w:p w:rsidR="00FD2426" w:rsidRPr="00060AC1" w:rsidRDefault="00FD2426" w:rsidP="00BF6C9B">
      <w:pPr>
        <w:tabs>
          <w:tab w:val="left" w:pos="142"/>
        </w:tabs>
        <w:spacing w:line="360" w:lineRule="auto"/>
        <w:ind w:firstLine="709"/>
        <w:jc w:val="both"/>
      </w:pPr>
      <w:r w:rsidRPr="00060AC1">
        <w:t>5.1. В ходе проведения обследования проводится анализ уязвимости объектов в целом, выявление уязвимых зон, потенциально опасных участков и критических элементов, оценивается существующая система охраны.</w:t>
      </w:r>
    </w:p>
    <w:p w:rsidR="00FD2426" w:rsidRPr="00060AC1" w:rsidRDefault="00FD2426" w:rsidP="00BF6C9B">
      <w:pPr>
        <w:tabs>
          <w:tab w:val="left" w:pos="142"/>
        </w:tabs>
        <w:spacing w:line="360" w:lineRule="auto"/>
        <w:ind w:firstLine="709"/>
        <w:jc w:val="both"/>
      </w:pPr>
      <w:r w:rsidRPr="00060AC1">
        <w:t>Начальнику охраны (объекта, участка) вместе со старшими смен следует:</w:t>
      </w:r>
    </w:p>
    <w:p w:rsidR="00FD2426" w:rsidRPr="00060AC1" w:rsidRDefault="00FD2426" w:rsidP="00BF6C9B">
      <w:pPr>
        <w:tabs>
          <w:tab w:val="left" w:pos="142"/>
        </w:tabs>
        <w:spacing w:line="360" w:lineRule="auto"/>
        <w:ind w:firstLine="709"/>
        <w:jc w:val="both"/>
      </w:pPr>
      <w:r w:rsidRPr="00060AC1">
        <w:t>- знакомиться с результатами деятельности предшествующих комиссий по категорированию объекта с целью определения уровня категории террористической опасности, в том числе уяснения состояние его антитеррористической защищённости;</w:t>
      </w:r>
    </w:p>
    <w:p w:rsidR="00FD2426" w:rsidRPr="00060AC1" w:rsidRDefault="00FD2426" w:rsidP="00BF6C9B">
      <w:pPr>
        <w:tabs>
          <w:tab w:val="left" w:pos="142"/>
        </w:tabs>
        <w:spacing w:line="360" w:lineRule="auto"/>
        <w:ind w:firstLine="709"/>
        <w:jc w:val="both"/>
      </w:pPr>
      <w:r w:rsidRPr="00060AC1">
        <w:t>- изучить конструктивные и технические характеристики объекта, организацию его функционирования, применяемые меры по обеспечению безопасного функционирования объекта;</w:t>
      </w:r>
    </w:p>
    <w:p w:rsidR="00FD2426" w:rsidRPr="00060AC1" w:rsidRDefault="00FD2426" w:rsidP="00BF6C9B">
      <w:pPr>
        <w:tabs>
          <w:tab w:val="left" w:pos="142"/>
        </w:tabs>
        <w:spacing w:line="360" w:lineRule="auto"/>
        <w:ind w:firstLine="709"/>
        <w:jc w:val="both"/>
      </w:pPr>
      <w:r w:rsidRPr="00060AC1">
        <w:t>- определить потенциально опасные участки объекта и спланировать мероприятия по минимизации на них угроз охране и безопасности (конструктивные и технологические элементы объекта, в том числе зданий, инженерных сооружений и коммуникаций, элементы систем, узлы оборудования или устройств потенциально опасных установок на объектах здравоохранения, места использования и хранения опасных веществ и материалов).</w:t>
      </w:r>
    </w:p>
    <w:p w:rsidR="00FD2426" w:rsidRPr="00060AC1" w:rsidRDefault="00FD2426" w:rsidP="00BF6C9B">
      <w:pPr>
        <w:tabs>
          <w:tab w:val="left" w:pos="142"/>
        </w:tabs>
        <w:spacing w:line="360" w:lineRule="auto"/>
        <w:ind w:firstLine="709"/>
        <w:jc w:val="both"/>
      </w:pPr>
      <w:r w:rsidRPr="00060AC1">
        <w:t>5.2.  При проведении обследования рекомендуется:</w:t>
      </w:r>
    </w:p>
    <w:p w:rsidR="00FD2426" w:rsidRPr="00060AC1" w:rsidRDefault="00FD2426" w:rsidP="00BF6C9B">
      <w:pPr>
        <w:tabs>
          <w:tab w:val="left" w:pos="142"/>
        </w:tabs>
        <w:spacing w:line="360" w:lineRule="auto"/>
        <w:ind w:firstLine="709"/>
        <w:jc w:val="both"/>
      </w:pPr>
      <w:r w:rsidRPr="00060AC1">
        <w:t>-  учитывать и вид объекта, берущегося под охрану;</w:t>
      </w:r>
    </w:p>
    <w:p w:rsidR="00FD2426" w:rsidRPr="00060AC1" w:rsidRDefault="00FD2426" w:rsidP="00BF6C9B">
      <w:pPr>
        <w:tabs>
          <w:tab w:val="left" w:pos="142"/>
        </w:tabs>
        <w:spacing w:line="360" w:lineRule="auto"/>
        <w:ind w:firstLine="709"/>
        <w:jc w:val="both"/>
      </w:pPr>
      <w:r w:rsidRPr="00060AC1">
        <w:t>- моделировать угрозы безопасности по наиболее часто встречающимся характерным признакам и условиям их осуществления (реализации);</w:t>
      </w:r>
    </w:p>
    <w:p w:rsidR="00FD2426" w:rsidRPr="00060AC1" w:rsidRDefault="00FD2426" w:rsidP="00BF6C9B">
      <w:pPr>
        <w:tabs>
          <w:tab w:val="left" w:pos="142"/>
        </w:tabs>
        <w:spacing w:line="360" w:lineRule="auto"/>
        <w:ind w:firstLine="709"/>
        <w:jc w:val="both"/>
      </w:pPr>
      <w:r w:rsidRPr="00060AC1">
        <w:t>-  определять модели потенциальных нарушителей;</w:t>
      </w:r>
    </w:p>
    <w:p w:rsidR="00FD2426" w:rsidRPr="00060AC1" w:rsidRDefault="00FD2426" w:rsidP="00BF6C9B">
      <w:pPr>
        <w:tabs>
          <w:tab w:val="left" w:pos="142"/>
        </w:tabs>
        <w:spacing w:line="360" w:lineRule="auto"/>
        <w:ind w:firstLine="709"/>
        <w:jc w:val="both"/>
      </w:pPr>
      <w:r w:rsidRPr="00060AC1">
        <w:t>- определять степень обеспечения надёжности охраны с учётом выявленных угроз и состояния защищённости критических узлов и элементов, потенциально опасных зон;</w:t>
      </w:r>
    </w:p>
    <w:p w:rsidR="00FD2426" w:rsidRPr="00060AC1" w:rsidRDefault="00FD2426" w:rsidP="00BF6C9B">
      <w:pPr>
        <w:tabs>
          <w:tab w:val="left" w:pos="142"/>
        </w:tabs>
        <w:spacing w:line="360" w:lineRule="auto"/>
        <w:ind w:firstLine="709"/>
        <w:jc w:val="both"/>
      </w:pPr>
      <w:r w:rsidRPr="00060AC1">
        <w:t xml:space="preserve">- проверять наличие, размещение и комплектность первичных средств пожаротушения, состояние аварийных выходов, достаточность освещения, работа </w:t>
      </w:r>
      <w:r w:rsidRPr="00060AC1">
        <w:lastRenderedPageBreak/>
        <w:t>аварийного освещения, пути эвакуации пациентов и медицинского персонала, средства эвакуации малоподвижных групп пациентов;</w:t>
      </w:r>
    </w:p>
    <w:p w:rsidR="00FD2426" w:rsidRPr="00060AC1" w:rsidRDefault="00FD2426" w:rsidP="00785117">
      <w:pPr>
        <w:tabs>
          <w:tab w:val="left" w:pos="142"/>
        </w:tabs>
        <w:spacing w:line="360" w:lineRule="auto"/>
        <w:ind w:firstLine="709"/>
        <w:jc w:val="both"/>
      </w:pPr>
      <w:r w:rsidRPr="00060AC1">
        <w:t>- проверять наличие и состояние инженерно-технических устройств</w:t>
      </w:r>
      <w:r w:rsidR="00785117">
        <w:t>:</w:t>
      </w:r>
      <w:r w:rsidRPr="00060AC1">
        <w:t xml:space="preserve"> ограждение, ворота и калитки, запирающие устройства, двери, их надёжность на всех входах, окна и защитные решётки, их соответствие нормативным требованиям строительных норм и правил для объектов здравоохранения</w:t>
      </w:r>
      <w:r w:rsidR="00785117">
        <w:t xml:space="preserve"> (Строительные нормы СН 441-72 и СНиП РК 3.02-08-2010</w:t>
      </w:r>
      <w:r w:rsidRPr="00060AC1">
        <w:t>);</w:t>
      </w:r>
    </w:p>
    <w:p w:rsidR="00FD2426" w:rsidRPr="00060AC1" w:rsidRDefault="00FD2426" w:rsidP="00BF6C9B">
      <w:pPr>
        <w:tabs>
          <w:tab w:val="left" w:pos="142"/>
        </w:tabs>
        <w:spacing w:line="360" w:lineRule="auto"/>
        <w:ind w:firstLine="709"/>
        <w:jc w:val="both"/>
      </w:pPr>
      <w:r w:rsidRPr="00060AC1">
        <w:t>- обследовать наличие и состояние технических средств охраны (видеонаблюдения с возможностью архивирования записей на срок не менее одного месяца, систем контроля и управления доступом, технические средства охранной и охранно-пожарной сигнализации, стационарной и мобильной связи, средств распознавания лиц, стационарные и ручные метало обнаружители, газоанализаторы), интроскопов);</w:t>
      </w:r>
    </w:p>
    <w:p w:rsidR="00785117" w:rsidRDefault="00FD2426" w:rsidP="00BF6C9B">
      <w:pPr>
        <w:tabs>
          <w:tab w:val="left" w:pos="142"/>
        </w:tabs>
        <w:spacing w:line="360" w:lineRule="auto"/>
        <w:ind w:firstLine="709"/>
        <w:jc w:val="both"/>
      </w:pPr>
      <w:r w:rsidRPr="00060AC1">
        <w:t>- проверять наличие и состояние помещений для оборудования контрольно-пропускных пунктов и стационарных постов (рабочих мест) охраны, а также помещений для отдыха и приёма пищи дежурной сменой охраны</w:t>
      </w:r>
      <w:r w:rsidR="00785117">
        <w:t>;</w:t>
      </w:r>
    </w:p>
    <w:p w:rsidR="00FD2426" w:rsidRPr="00060AC1" w:rsidRDefault="00785117" w:rsidP="00BF6C9B">
      <w:pPr>
        <w:tabs>
          <w:tab w:val="left" w:pos="142"/>
        </w:tabs>
        <w:spacing w:line="360" w:lineRule="auto"/>
        <w:ind w:firstLine="709"/>
        <w:jc w:val="both"/>
      </w:pPr>
      <w:r>
        <w:t>-  проверять соответствие установленным требованиям оснащение инженерно-техническими средствами охраны объектов и помещений, в котором осуществляется деятельность, связанная с оборотом наркотических средств, психотропных веществ и их прекурсоров, и (или) культивирование наркосодержащих растений)</w:t>
      </w:r>
      <w:r w:rsidR="00FD2426" w:rsidRPr="00060AC1">
        <w:t>.</w:t>
      </w:r>
      <w:r w:rsidRPr="00785117">
        <w:t xml:space="preserve"> [</w:t>
      </w:r>
      <w:r w:rsidR="00E50A61">
        <w:t xml:space="preserve">4, </w:t>
      </w:r>
      <w:r>
        <w:t>5</w:t>
      </w:r>
      <w:r w:rsidRPr="00785117">
        <w:t>]</w:t>
      </w:r>
    </w:p>
    <w:p w:rsidR="00FD2426" w:rsidRPr="00060AC1" w:rsidRDefault="00FD2426" w:rsidP="00BF6C9B">
      <w:pPr>
        <w:tabs>
          <w:tab w:val="left" w:pos="142"/>
        </w:tabs>
        <w:spacing w:line="360" w:lineRule="auto"/>
        <w:ind w:firstLine="709"/>
        <w:jc w:val="both"/>
      </w:pPr>
      <w:r w:rsidRPr="00060AC1">
        <w:t>5.3. Дополнительно в ходе обследования следует изучать и при необходимости корректировать следующие документы, регламентирующие вопросы охраны и безопасности объектов медицинских организаций:</w:t>
      </w:r>
    </w:p>
    <w:p w:rsidR="00FD2426" w:rsidRPr="00060AC1" w:rsidRDefault="00FD2426" w:rsidP="00BF6C9B">
      <w:pPr>
        <w:tabs>
          <w:tab w:val="left" w:pos="142"/>
        </w:tabs>
        <w:spacing w:line="360" w:lineRule="auto"/>
        <w:ind w:firstLine="709"/>
        <w:jc w:val="both"/>
      </w:pPr>
      <w:r w:rsidRPr="00060AC1">
        <w:t>- положения о внутриобъектовом и пропускном режимах;</w:t>
      </w:r>
    </w:p>
    <w:p w:rsidR="00FD2426" w:rsidRPr="00060AC1" w:rsidRDefault="00FD2426" w:rsidP="00BF6C9B">
      <w:pPr>
        <w:tabs>
          <w:tab w:val="left" w:pos="142"/>
        </w:tabs>
        <w:spacing w:line="360" w:lineRule="auto"/>
        <w:ind w:firstLine="709"/>
        <w:jc w:val="both"/>
      </w:pPr>
      <w:r w:rsidRPr="00060AC1">
        <w:t>- правила внутреннего распорядка;</w:t>
      </w:r>
    </w:p>
    <w:p w:rsidR="00FD2426" w:rsidRPr="00060AC1" w:rsidRDefault="00FD2426" w:rsidP="00BF6C9B">
      <w:pPr>
        <w:tabs>
          <w:tab w:val="left" w:pos="142"/>
        </w:tabs>
        <w:spacing w:line="360" w:lineRule="auto"/>
        <w:ind w:firstLine="709"/>
        <w:jc w:val="both"/>
      </w:pPr>
      <w:r w:rsidRPr="00060AC1">
        <w:t>- положение о лечебно-охранительном режиме (в части касающейся);</w:t>
      </w:r>
    </w:p>
    <w:p w:rsidR="00FD2426" w:rsidRPr="00060AC1" w:rsidRDefault="00FD2426" w:rsidP="00BF6C9B">
      <w:pPr>
        <w:tabs>
          <w:tab w:val="left" w:pos="142"/>
        </w:tabs>
        <w:spacing w:line="360" w:lineRule="auto"/>
        <w:ind w:firstLine="709"/>
        <w:jc w:val="both"/>
      </w:pPr>
      <w:r w:rsidRPr="00060AC1">
        <w:t>- инструкции о мерах пожарной безопасности;</w:t>
      </w:r>
      <w:r w:rsidR="00534DBF" w:rsidRPr="00534DBF">
        <w:t xml:space="preserve"> [</w:t>
      </w:r>
      <w:r w:rsidR="00534DBF">
        <w:t>6</w:t>
      </w:r>
      <w:r w:rsidR="00534DBF" w:rsidRPr="00534DBF">
        <w:t>]</w:t>
      </w:r>
    </w:p>
    <w:p w:rsidR="00FD2426" w:rsidRPr="00060AC1" w:rsidRDefault="00FD2426" w:rsidP="00BF6C9B">
      <w:pPr>
        <w:tabs>
          <w:tab w:val="left" w:pos="142"/>
        </w:tabs>
        <w:spacing w:line="360" w:lineRule="auto"/>
        <w:ind w:firstLine="709"/>
        <w:jc w:val="both"/>
      </w:pPr>
      <w:r w:rsidRPr="00060AC1">
        <w:t>- правила въезда и стоянки автотранспорта с учётом выделения парковочных мест инвалидам;</w:t>
      </w:r>
    </w:p>
    <w:p w:rsidR="00FD2426" w:rsidRPr="00060AC1" w:rsidRDefault="00FD2426" w:rsidP="00BF6C9B">
      <w:pPr>
        <w:tabs>
          <w:tab w:val="left" w:pos="142"/>
        </w:tabs>
        <w:spacing w:line="360" w:lineRule="auto"/>
        <w:ind w:firstLine="709"/>
        <w:jc w:val="both"/>
      </w:pPr>
      <w:r w:rsidRPr="00060AC1">
        <w:t>- правила и сроки госпитализации, порядок и последствия отказа от госпитализации;</w:t>
      </w:r>
    </w:p>
    <w:p w:rsidR="00FD2426" w:rsidRPr="00060AC1" w:rsidRDefault="00FD2426" w:rsidP="00BF6C9B">
      <w:pPr>
        <w:tabs>
          <w:tab w:val="left" w:pos="142"/>
        </w:tabs>
        <w:spacing w:line="360" w:lineRule="auto"/>
        <w:ind w:firstLine="709"/>
        <w:jc w:val="both"/>
      </w:pPr>
      <w:r w:rsidRPr="00060AC1">
        <w:t>- паспорта безопасности в части касающейся – при наличии разрешения главного врача.</w:t>
      </w:r>
    </w:p>
    <w:p w:rsidR="00FD2426" w:rsidRPr="00060AC1" w:rsidRDefault="00FD2426" w:rsidP="00BF6C9B">
      <w:pPr>
        <w:tabs>
          <w:tab w:val="left" w:pos="142"/>
        </w:tabs>
        <w:spacing w:line="360" w:lineRule="auto"/>
        <w:ind w:firstLine="709"/>
        <w:jc w:val="both"/>
      </w:pPr>
      <w:r w:rsidRPr="00060AC1">
        <w:t>5.4 На объектах медицинских организаций уязвимыми зонами и критическими элементами рекомендуется считать:</w:t>
      </w:r>
    </w:p>
    <w:p w:rsidR="00FD2426" w:rsidRPr="00060AC1" w:rsidRDefault="00FD2426" w:rsidP="00BF6C9B">
      <w:pPr>
        <w:tabs>
          <w:tab w:val="left" w:pos="142"/>
        </w:tabs>
        <w:spacing w:line="360" w:lineRule="auto"/>
        <w:ind w:firstLine="709"/>
        <w:jc w:val="both"/>
      </w:pPr>
      <w:r w:rsidRPr="00060AC1">
        <w:lastRenderedPageBreak/>
        <w:t>- внешние ограждения, периметр, подлежащий контролю его целостности и отсутствия повреждений (для стационаров, рекомендуется ограждения делать высотой 1</w:t>
      </w:r>
      <w:r w:rsidR="00E50A61">
        <w:t xml:space="preserve"> </w:t>
      </w:r>
      <w:r w:rsidRPr="00060AC1">
        <w:t>м</w:t>
      </w:r>
      <w:r w:rsidR="00E50A61">
        <w:t>.</w:t>
      </w:r>
      <w:r w:rsidRPr="00060AC1">
        <w:t xml:space="preserve"> 60 см</w:t>
      </w:r>
      <w:r w:rsidR="00E50A61">
        <w:t>.</w:t>
      </w:r>
      <w:r w:rsidRPr="00060AC1">
        <w:t>, для психиатрических и инфекционных больниц – не менее 2</w:t>
      </w:r>
      <w:r w:rsidR="00E50A61">
        <w:t xml:space="preserve"> </w:t>
      </w:r>
      <w:r w:rsidRPr="00060AC1">
        <w:t>м</w:t>
      </w:r>
      <w:r w:rsidR="00E50A61">
        <w:t>.</w:t>
      </w:r>
      <w:r w:rsidRPr="00060AC1">
        <w:t xml:space="preserve"> 50см</w:t>
      </w:r>
      <w:r w:rsidR="00E50A61">
        <w:t>.</w:t>
      </w:r>
      <w:r w:rsidRPr="00060AC1">
        <w:t>);</w:t>
      </w:r>
    </w:p>
    <w:p w:rsidR="00785117" w:rsidRPr="00060AC1" w:rsidRDefault="00785117" w:rsidP="00785117">
      <w:pPr>
        <w:tabs>
          <w:tab w:val="left" w:pos="142"/>
        </w:tabs>
        <w:spacing w:line="360" w:lineRule="auto"/>
        <w:ind w:firstLine="709"/>
        <w:jc w:val="both"/>
      </w:pPr>
      <w:r w:rsidRPr="00060AC1">
        <w:t>-  внутренние проезды, подъездные пути к корпусам;</w:t>
      </w:r>
    </w:p>
    <w:p w:rsidR="00785117" w:rsidRPr="00060AC1" w:rsidRDefault="00785117" w:rsidP="00785117">
      <w:pPr>
        <w:tabs>
          <w:tab w:val="left" w:pos="142"/>
        </w:tabs>
        <w:spacing w:line="360" w:lineRule="auto"/>
        <w:ind w:firstLine="709"/>
        <w:jc w:val="both"/>
      </w:pPr>
      <w:r w:rsidRPr="00060AC1">
        <w:t xml:space="preserve">- </w:t>
      </w:r>
      <w:r>
        <w:t xml:space="preserve"> </w:t>
      </w:r>
      <w:r w:rsidRPr="00060AC1">
        <w:t>кассовые узлы, позволяющие операторам осуществлять расчеты по платежам;</w:t>
      </w:r>
    </w:p>
    <w:p w:rsidR="00E50A61" w:rsidRPr="00060AC1" w:rsidRDefault="00E50A61" w:rsidP="00E50A61">
      <w:pPr>
        <w:tabs>
          <w:tab w:val="left" w:pos="142"/>
        </w:tabs>
        <w:spacing w:line="360" w:lineRule="auto"/>
        <w:ind w:firstLine="709"/>
        <w:jc w:val="both"/>
      </w:pPr>
      <w:r w:rsidRPr="00060AC1">
        <w:t>-   кровля, гидроизоляция и пароизоляция зданий на объекте;</w:t>
      </w:r>
    </w:p>
    <w:p w:rsidR="00FD2426" w:rsidRPr="00060AC1" w:rsidRDefault="00FD2426" w:rsidP="00BF6C9B">
      <w:pPr>
        <w:tabs>
          <w:tab w:val="left" w:pos="142"/>
        </w:tabs>
        <w:spacing w:line="360" w:lineRule="auto"/>
        <w:ind w:firstLine="709"/>
        <w:jc w:val="both"/>
      </w:pPr>
      <w:r w:rsidRPr="00060AC1">
        <w:t>- контрольно-пропускные пункты (должны содержать системы связи, видеоконтроля за обстановкой «за» периметром);</w:t>
      </w:r>
    </w:p>
    <w:p w:rsidR="00FD2426" w:rsidRPr="00060AC1" w:rsidRDefault="00FD2426" w:rsidP="00BF6C9B">
      <w:pPr>
        <w:tabs>
          <w:tab w:val="left" w:pos="142"/>
        </w:tabs>
        <w:spacing w:line="360" w:lineRule="auto"/>
        <w:ind w:firstLine="709"/>
        <w:jc w:val="both"/>
      </w:pPr>
      <w:r w:rsidRPr="00060AC1">
        <w:t>- особо уязвимые технические помещения (</w:t>
      </w:r>
      <w:proofErr w:type="spellStart"/>
      <w:r w:rsidRPr="00060AC1">
        <w:t>газофикационные</w:t>
      </w:r>
      <w:proofErr w:type="spellEnd"/>
      <w:r w:rsidRPr="00060AC1">
        <w:t xml:space="preserve"> станции, хранилища кислородных баллонов);</w:t>
      </w:r>
    </w:p>
    <w:p w:rsidR="00FD2426" w:rsidRPr="00060AC1" w:rsidRDefault="00FD2426" w:rsidP="00BF6C9B">
      <w:pPr>
        <w:tabs>
          <w:tab w:val="left" w:pos="142"/>
        </w:tabs>
        <w:spacing w:line="360" w:lineRule="auto"/>
        <w:ind w:firstLine="709"/>
        <w:jc w:val="both"/>
      </w:pPr>
      <w:r w:rsidRPr="00060AC1">
        <w:t>-  парковки автотранспорта;</w:t>
      </w:r>
    </w:p>
    <w:p w:rsidR="00FD2426" w:rsidRPr="00060AC1" w:rsidRDefault="00FD2426" w:rsidP="00BF6C9B">
      <w:pPr>
        <w:tabs>
          <w:tab w:val="left" w:pos="142"/>
        </w:tabs>
        <w:spacing w:line="360" w:lineRule="auto"/>
        <w:ind w:firstLine="709"/>
        <w:jc w:val="both"/>
      </w:pPr>
      <w:r w:rsidRPr="00060AC1">
        <w:t>- пожарные шкафы, используемые для размещения, хранения технических средств, оборудования, применяемых в случае возникновения пожара</w:t>
      </w:r>
      <w:r w:rsidR="00E50A61">
        <w:t>;</w:t>
      </w:r>
    </w:p>
    <w:p w:rsidR="00FD2426" w:rsidRPr="00060AC1" w:rsidRDefault="00FD2426" w:rsidP="00BF6C9B">
      <w:pPr>
        <w:tabs>
          <w:tab w:val="left" w:pos="142"/>
        </w:tabs>
        <w:spacing w:line="360" w:lineRule="auto"/>
        <w:ind w:firstLine="709"/>
        <w:jc w:val="both"/>
      </w:pPr>
      <w:r w:rsidRPr="00060AC1">
        <w:t>- помещения для госпитализированных пациентов, стационары с особым режимом работы: психиатрические, инфекционные, в том числе туберкулёзные, онкологические, кожно-венерологические и другие;</w:t>
      </w:r>
    </w:p>
    <w:p w:rsidR="00FD2426" w:rsidRPr="00060AC1" w:rsidRDefault="00FD2426" w:rsidP="00BF6C9B">
      <w:pPr>
        <w:tabs>
          <w:tab w:val="left" w:pos="142"/>
        </w:tabs>
        <w:spacing w:line="360" w:lineRule="auto"/>
        <w:ind w:firstLine="709"/>
        <w:jc w:val="both"/>
      </w:pPr>
      <w:r w:rsidRPr="00060AC1">
        <w:t xml:space="preserve">- </w:t>
      </w:r>
      <w:r w:rsidR="00E50A61">
        <w:t xml:space="preserve"> </w:t>
      </w:r>
      <w:r w:rsidRPr="00060AC1">
        <w:t xml:space="preserve">помещения (кладовые) для хранения личных вещей и ценностей пациентов, помещённых на госпитализацию; </w:t>
      </w:r>
    </w:p>
    <w:p w:rsidR="00785117" w:rsidRPr="00060AC1" w:rsidRDefault="00785117" w:rsidP="00785117">
      <w:pPr>
        <w:tabs>
          <w:tab w:val="left" w:pos="142"/>
        </w:tabs>
        <w:spacing w:line="360" w:lineRule="auto"/>
        <w:ind w:firstLine="709"/>
        <w:jc w:val="both"/>
      </w:pPr>
      <w:r w:rsidRPr="00060AC1">
        <w:t>-</w:t>
      </w:r>
      <w:r>
        <w:t xml:space="preserve">  </w:t>
      </w:r>
      <w:r w:rsidRPr="00060AC1">
        <w:t xml:space="preserve"> помещения для хранения наркотиков</w:t>
      </w:r>
      <w:r w:rsidR="00E50A61">
        <w:t>;</w:t>
      </w:r>
      <w:r w:rsidRPr="00785117">
        <w:t xml:space="preserve"> [</w:t>
      </w:r>
      <w:r w:rsidR="00E50A61">
        <w:t xml:space="preserve">4, </w:t>
      </w:r>
      <w:r w:rsidRPr="00785117">
        <w:t>5]</w:t>
      </w:r>
      <w:r w:rsidRPr="00060AC1">
        <w:t xml:space="preserve"> </w:t>
      </w:r>
    </w:p>
    <w:p w:rsidR="00E50A61" w:rsidRPr="00060AC1" w:rsidRDefault="00E50A61" w:rsidP="00E50A61">
      <w:pPr>
        <w:tabs>
          <w:tab w:val="left" w:pos="142"/>
        </w:tabs>
        <w:spacing w:line="360" w:lineRule="auto"/>
        <w:ind w:firstLine="709"/>
        <w:jc w:val="both"/>
      </w:pPr>
      <w:r>
        <w:t xml:space="preserve">-   </w:t>
      </w:r>
      <w:r w:rsidRPr="00060AC1">
        <w:t>радиоузлы, машинные отделения лифтов, холодильные установки;</w:t>
      </w:r>
    </w:p>
    <w:p w:rsidR="00E50A61" w:rsidRDefault="00785117" w:rsidP="00785117">
      <w:pPr>
        <w:tabs>
          <w:tab w:val="left" w:pos="142"/>
        </w:tabs>
        <w:spacing w:line="360" w:lineRule="auto"/>
        <w:ind w:firstLine="709"/>
        <w:jc w:val="both"/>
      </w:pPr>
      <w:r w:rsidRPr="00060AC1">
        <w:t xml:space="preserve">- </w:t>
      </w:r>
      <w:r>
        <w:t xml:space="preserve">  </w:t>
      </w:r>
      <w:r w:rsidRPr="00060AC1">
        <w:t xml:space="preserve">технические помещения (технические этажи), в том числе находящиеся на них тепловые узлы, бойлерные, электрощитовые, вентиляционные камеры, коммутаторы, </w:t>
      </w:r>
    </w:p>
    <w:p w:rsidR="00785117" w:rsidRPr="00060AC1" w:rsidRDefault="00785117" w:rsidP="00785117">
      <w:pPr>
        <w:tabs>
          <w:tab w:val="left" w:pos="142"/>
        </w:tabs>
        <w:spacing w:line="360" w:lineRule="auto"/>
        <w:ind w:firstLine="709"/>
        <w:jc w:val="both"/>
      </w:pPr>
      <w:r w:rsidRPr="00060AC1">
        <w:t>- травматологические пункты и приёмные отделения (на объектах с круглосуточным пребыванием пациентов)</w:t>
      </w:r>
      <w:r w:rsidR="00E50A61">
        <w:t>.</w:t>
      </w:r>
    </w:p>
    <w:p w:rsidR="00FD2426" w:rsidRPr="00060AC1" w:rsidRDefault="00FD2426" w:rsidP="00BF6C9B">
      <w:pPr>
        <w:pStyle w:val="a4"/>
        <w:spacing w:line="360" w:lineRule="auto"/>
        <w:ind w:left="0" w:firstLine="709"/>
        <w:jc w:val="both"/>
      </w:pPr>
      <w:r w:rsidRPr="00060AC1">
        <w:t>5.4</w:t>
      </w:r>
      <w:r w:rsidRPr="00060AC1">
        <w:tab/>
        <w:t>Акты обследования должны подписываться руководителями или иными уполномоченными должностными лицами охранной и медицинской организации.</w:t>
      </w:r>
    </w:p>
    <w:p w:rsidR="00FD2426" w:rsidRPr="00060AC1" w:rsidRDefault="00FD2426" w:rsidP="00BF6C9B">
      <w:pPr>
        <w:pStyle w:val="a4"/>
        <w:spacing w:line="360" w:lineRule="auto"/>
        <w:ind w:left="0" w:firstLine="709"/>
        <w:jc w:val="both"/>
      </w:pPr>
      <w:r w:rsidRPr="00060AC1">
        <w:t>Рекомендации, указанные в акте обследования, должны быть обязательны к исполнению в части, касающейся приведения режима охраны в соответствие с техническим заданием на оказание охранных услуг.</w:t>
      </w:r>
    </w:p>
    <w:p w:rsidR="00FD2426" w:rsidRPr="00FE6D16" w:rsidRDefault="00FD2426" w:rsidP="00BF6C9B">
      <w:pPr>
        <w:pStyle w:val="a4"/>
        <w:spacing w:line="360" w:lineRule="auto"/>
        <w:ind w:left="0" w:firstLine="709"/>
        <w:jc w:val="both"/>
      </w:pPr>
      <w:r w:rsidRPr="00060AC1">
        <w:t>5.5</w:t>
      </w:r>
      <w:r w:rsidRPr="00060AC1">
        <w:tab/>
        <w:t>Последующие обследования объекта охраны рекомендуется осуществлять не реже одного раза в три года, а также при заключении договора на оказание охранных услуг с нов</w:t>
      </w:r>
      <w:r w:rsidRPr="00FE6D16">
        <w:t xml:space="preserve">ой охранной организацией. </w:t>
      </w:r>
    </w:p>
    <w:p w:rsidR="00FD2426" w:rsidRPr="00FE6D16" w:rsidRDefault="00FD2426" w:rsidP="00BF6C9B">
      <w:pPr>
        <w:tabs>
          <w:tab w:val="left" w:pos="142"/>
        </w:tabs>
        <w:spacing w:line="360" w:lineRule="auto"/>
        <w:ind w:firstLine="709"/>
        <w:jc w:val="both"/>
      </w:pPr>
    </w:p>
    <w:p w:rsidR="00FD2426" w:rsidRPr="00FE6D16" w:rsidRDefault="00FD2426" w:rsidP="00BF6C9B">
      <w:pPr>
        <w:pStyle w:val="s16"/>
        <w:shd w:val="clear" w:color="auto" w:fill="FFFFFF"/>
        <w:spacing w:before="0" w:beforeAutospacing="0" w:after="0" w:afterAutospacing="0" w:line="360" w:lineRule="auto"/>
        <w:ind w:firstLine="709"/>
        <w:jc w:val="both"/>
        <w:rPr>
          <w:shd w:val="clear" w:color="auto" w:fill="FFFFFF"/>
        </w:rPr>
      </w:pPr>
    </w:p>
    <w:p w:rsidR="00FD2426" w:rsidRPr="00FE6D16" w:rsidRDefault="00FD2426" w:rsidP="00BF6C9B">
      <w:pPr>
        <w:spacing w:line="360" w:lineRule="auto"/>
        <w:ind w:left="709"/>
        <w:jc w:val="both"/>
        <w:outlineLvl w:val="0"/>
        <w:rPr>
          <w:b/>
          <w:bCs/>
          <w:sz w:val="28"/>
          <w:szCs w:val="28"/>
        </w:rPr>
      </w:pPr>
      <w:bookmarkStart w:id="4" w:name="_Toc514885175"/>
      <w:bookmarkStart w:id="5" w:name="_Toc516748133"/>
      <w:bookmarkStart w:id="6" w:name="_Toc514885173"/>
      <w:bookmarkStart w:id="7" w:name="_Toc516748131"/>
      <w:r w:rsidRPr="00FE6D16">
        <w:rPr>
          <w:b/>
          <w:bCs/>
          <w:sz w:val="28"/>
          <w:szCs w:val="28"/>
        </w:rPr>
        <w:lastRenderedPageBreak/>
        <w:t xml:space="preserve">6 </w:t>
      </w:r>
      <w:bookmarkStart w:id="8" w:name="_Hlk530146568"/>
      <w:bookmarkStart w:id="9" w:name="_Hlk4695935"/>
      <w:bookmarkEnd w:id="4"/>
      <w:bookmarkEnd w:id="5"/>
      <w:r w:rsidRPr="00FE6D16">
        <w:rPr>
          <w:b/>
          <w:bCs/>
          <w:sz w:val="28"/>
          <w:szCs w:val="28"/>
        </w:rPr>
        <w:t xml:space="preserve">Обеспечение пропускного и внутриобъектового режимов и охраны имущества </w:t>
      </w:r>
      <w:bookmarkEnd w:id="8"/>
      <w:bookmarkEnd w:id="9"/>
    </w:p>
    <w:p w:rsidR="00FD2426" w:rsidRPr="00FE6D16" w:rsidRDefault="00FD2426" w:rsidP="00BF6C9B">
      <w:pPr>
        <w:pStyle w:val="a4"/>
        <w:spacing w:line="360" w:lineRule="auto"/>
        <w:ind w:left="0" w:firstLine="709"/>
        <w:jc w:val="both"/>
      </w:pPr>
      <w:r w:rsidRPr="00FE6D16">
        <w:t>6.1</w:t>
      </w:r>
      <w:r w:rsidRPr="00FE6D16">
        <w:tab/>
        <w:t>Пропускной и внутриобъектовый режимы на объектах медицинских организаций должны обеспечиваться на основании Положения о пропускном и внутриобъектовом режимах охранниками совместно с руководством и персоналом медицинской организации.</w:t>
      </w:r>
    </w:p>
    <w:p w:rsidR="00395F0C" w:rsidRPr="00FE6D16" w:rsidRDefault="00395F0C" w:rsidP="00395F0C">
      <w:pPr>
        <w:pStyle w:val="a4"/>
        <w:spacing w:line="360" w:lineRule="auto"/>
        <w:ind w:left="0" w:firstLine="709"/>
        <w:jc w:val="both"/>
      </w:pPr>
      <w:r w:rsidRPr="00FE6D16">
        <w:t>Положение о пропускном и внутриобъектовом режимах должно разрабатываться администрацией медицинской организации</w:t>
      </w:r>
      <w:r>
        <w:t xml:space="preserve"> и утверждаться </w:t>
      </w:r>
      <w:r w:rsidRPr="00FE6D16">
        <w:t>руководителем медицинской организации</w:t>
      </w:r>
      <w:r>
        <w:t>, а также</w:t>
      </w:r>
      <w:r w:rsidRPr="00FE6D16">
        <w:t xml:space="preserve"> рекомендуется его согласовывать с руководителем охранной организации, осуществляющей охрану объекта медицинской организации. </w:t>
      </w:r>
    </w:p>
    <w:p w:rsidR="00395F0C" w:rsidRDefault="00395F0C" w:rsidP="00395F0C">
      <w:pPr>
        <w:pStyle w:val="a4"/>
        <w:spacing w:line="360" w:lineRule="auto"/>
        <w:ind w:left="0" w:firstLine="709"/>
        <w:jc w:val="both"/>
      </w:pPr>
      <w:r>
        <w:t xml:space="preserve">Режим пропуска на объекты (территорию) медицинской организации устанавливается в соответствии с ее типом и категорией. </w:t>
      </w:r>
      <w:r w:rsidRPr="00825957">
        <w:t>[</w:t>
      </w:r>
      <w:r>
        <w:t>7</w:t>
      </w:r>
      <w:r w:rsidRPr="00825957">
        <w:t>]</w:t>
      </w:r>
    </w:p>
    <w:p w:rsidR="00825957" w:rsidRDefault="00534DBF" w:rsidP="00825957">
      <w:pPr>
        <w:pStyle w:val="a4"/>
        <w:spacing w:line="360" w:lineRule="auto"/>
        <w:ind w:left="0" w:firstLine="709"/>
        <w:jc w:val="both"/>
      </w:pPr>
      <w:r>
        <w:t>На объектах медицинских организаций, оказывающих медицинскую помощь в стационарных условиях, рекомендуется ограничивать их посещение в соответствии с</w:t>
      </w:r>
      <w:r w:rsidRPr="00534DBF">
        <w:t xml:space="preserve"> </w:t>
      </w:r>
      <w:r>
        <w:t xml:space="preserve">учетом </w:t>
      </w:r>
      <w:r w:rsidRPr="00534DBF">
        <w:t xml:space="preserve">Правил внутреннего распорядка и </w:t>
      </w:r>
      <w:r>
        <w:t xml:space="preserve">установленного </w:t>
      </w:r>
      <w:r w:rsidRPr="00534DBF">
        <w:t>Лечебно-охранительного</w:t>
      </w:r>
      <w:r w:rsidR="00395F0C">
        <w:t xml:space="preserve"> режима</w:t>
      </w:r>
      <w:r w:rsidRPr="00534DBF">
        <w:t xml:space="preserve"> [8]</w:t>
      </w:r>
      <w:r>
        <w:t xml:space="preserve">  </w:t>
      </w:r>
      <w:r w:rsidR="00395F0C">
        <w:t>только в специально установленное время, в том числе при наличии разрешения руководителя структурного подразделения медицинской организации (заведующего отделением и (или) лечащего врача).</w:t>
      </w:r>
    </w:p>
    <w:p w:rsidR="00160A99" w:rsidRDefault="00395F0C" w:rsidP="00825957">
      <w:pPr>
        <w:pStyle w:val="a4"/>
        <w:spacing w:line="360" w:lineRule="auto"/>
        <w:ind w:left="0" w:firstLine="709"/>
        <w:jc w:val="both"/>
      </w:pPr>
      <w:r w:rsidRPr="00395F0C">
        <w:t xml:space="preserve">На объектах медицинских организаций, оказывающих медицинскую помощь в </w:t>
      </w:r>
      <w:r>
        <w:t>амбулато</w:t>
      </w:r>
      <w:r w:rsidRPr="00395F0C">
        <w:t>рных условиях, рекомендуется</w:t>
      </w:r>
      <w:r>
        <w:t xml:space="preserve"> не ограничивать их посещение в </w:t>
      </w:r>
      <w:r w:rsidR="00160A99">
        <w:t xml:space="preserve">период </w:t>
      </w:r>
      <w:r>
        <w:t>рабоче</w:t>
      </w:r>
      <w:r w:rsidR="00160A99">
        <w:t>го</w:t>
      </w:r>
      <w:r>
        <w:t xml:space="preserve"> врем</w:t>
      </w:r>
      <w:r w:rsidR="00160A99">
        <w:t>ени</w:t>
      </w:r>
      <w:r>
        <w:t xml:space="preserve">, в том числе с учетом требований к социальной защите инвалидов. </w:t>
      </w:r>
      <w:r w:rsidRPr="00825957">
        <w:t>[</w:t>
      </w:r>
      <w:r>
        <w:t>2</w:t>
      </w:r>
      <w:r w:rsidRPr="00825957">
        <w:t>]</w:t>
      </w:r>
      <w:r w:rsidR="00160A99">
        <w:t xml:space="preserve"> Обеспечение пропускного и внутриобъектового режимов на данных видах объектов рекомендуется осуществлять посредством визуального контроля за действиями посетителей, в том числе с использованием</w:t>
      </w:r>
      <w:r w:rsidR="00160A99" w:rsidRPr="00160A99">
        <w:t xml:space="preserve"> </w:t>
      </w:r>
      <w:r w:rsidR="00160A99">
        <w:t>технических средств видеонаблюдения.</w:t>
      </w:r>
    </w:p>
    <w:p w:rsidR="00FD2426" w:rsidRPr="00FE6D16" w:rsidRDefault="00FD2426" w:rsidP="00BF6C9B">
      <w:pPr>
        <w:pStyle w:val="a4"/>
        <w:spacing w:line="360" w:lineRule="auto"/>
        <w:ind w:left="0" w:firstLine="709"/>
        <w:jc w:val="both"/>
      </w:pPr>
      <w:r w:rsidRPr="00FE6D16">
        <w:t>6.2</w:t>
      </w:r>
      <w:r w:rsidR="00395F0C">
        <w:t xml:space="preserve">   </w:t>
      </w:r>
      <w:r w:rsidRPr="00FE6D16">
        <w:t>Положение о пропускном и внутриобъектовом режимах должно включать в себя следующие разделы:</w:t>
      </w:r>
    </w:p>
    <w:p w:rsidR="00FD2426" w:rsidRPr="00FE6D16" w:rsidRDefault="00FD2426" w:rsidP="00BF6C9B">
      <w:pPr>
        <w:pStyle w:val="a4"/>
        <w:spacing w:line="360" w:lineRule="auto"/>
        <w:ind w:left="0" w:firstLine="709"/>
        <w:jc w:val="both"/>
      </w:pPr>
      <w:r w:rsidRPr="00FE6D16">
        <w:t>- общие положения (содержат ссылки на нормативные акты, в соответствии с требованиями которых разрабатывается Положение, цели и область распространения его требований, а также должности руководителей, на которых возложены организация и контроль за исполнением требований Положения);</w:t>
      </w:r>
    </w:p>
    <w:p w:rsidR="00FD2426" w:rsidRPr="00FE6D16" w:rsidRDefault="00FD2426" w:rsidP="00BF6C9B">
      <w:pPr>
        <w:pStyle w:val="a4"/>
        <w:spacing w:line="360" w:lineRule="auto"/>
        <w:ind w:left="0" w:firstLine="709"/>
        <w:jc w:val="both"/>
      </w:pPr>
      <w:r w:rsidRPr="00FE6D16">
        <w:t>-</w:t>
      </w:r>
      <w:bookmarkStart w:id="10" w:name="_Hlk4762829"/>
      <w:r w:rsidR="008F25AA">
        <w:t xml:space="preserve"> </w:t>
      </w:r>
      <w:r w:rsidRPr="00FE6D16">
        <w:t xml:space="preserve">порядок пропуска (прохода) в здания и на территорию посетителей и сотрудников </w:t>
      </w:r>
      <w:bookmarkEnd w:id="10"/>
      <w:r w:rsidRPr="00FE6D16">
        <w:t xml:space="preserve">медицинской организации; </w:t>
      </w:r>
    </w:p>
    <w:p w:rsidR="00FD2426" w:rsidRPr="00FE6D16" w:rsidRDefault="00FD2426" w:rsidP="00BF6C9B">
      <w:pPr>
        <w:pStyle w:val="a4"/>
        <w:spacing w:line="360" w:lineRule="auto"/>
        <w:ind w:left="0" w:firstLine="709"/>
        <w:jc w:val="both"/>
      </w:pPr>
      <w:r w:rsidRPr="00FE6D16">
        <w:t>- порядок и правила соблюдения внутриобъектового режима;</w:t>
      </w:r>
    </w:p>
    <w:p w:rsidR="00FD2426" w:rsidRPr="00FE6D16" w:rsidRDefault="00FD2426" w:rsidP="00BF6C9B">
      <w:pPr>
        <w:pStyle w:val="a4"/>
        <w:spacing w:line="360" w:lineRule="auto"/>
        <w:ind w:left="0" w:firstLine="709"/>
        <w:jc w:val="both"/>
      </w:pPr>
      <w:r w:rsidRPr="00FE6D16">
        <w:t>-</w:t>
      </w:r>
      <w:r w:rsidR="008F25AA">
        <w:t xml:space="preserve"> </w:t>
      </w:r>
      <w:r w:rsidRPr="00FE6D16">
        <w:t>порядок допуска на территорию транспортных средств;</w:t>
      </w:r>
    </w:p>
    <w:p w:rsidR="00FD2426" w:rsidRPr="00FE6D16" w:rsidRDefault="00FD2426" w:rsidP="00BF6C9B">
      <w:pPr>
        <w:spacing w:line="360" w:lineRule="auto"/>
        <w:ind w:firstLine="709"/>
        <w:jc w:val="both"/>
      </w:pPr>
      <w:r w:rsidRPr="00FE6D16">
        <w:t>-</w:t>
      </w:r>
      <w:bookmarkStart w:id="11" w:name="_Hlk4775329"/>
      <w:r w:rsidRPr="00FE6D16">
        <w:t xml:space="preserve"> порядок вноса (выноса), ввоза (вывоза) материальных ценностей</w:t>
      </w:r>
      <w:bookmarkEnd w:id="11"/>
      <w:r w:rsidRPr="00FE6D16">
        <w:t>.</w:t>
      </w:r>
    </w:p>
    <w:p w:rsidR="00FD2426" w:rsidRPr="00FE6D16" w:rsidRDefault="00FD2426" w:rsidP="00BF6C9B">
      <w:pPr>
        <w:pStyle w:val="a4"/>
        <w:spacing w:line="360" w:lineRule="auto"/>
        <w:ind w:left="0" w:firstLine="709"/>
        <w:jc w:val="both"/>
      </w:pPr>
      <w:r w:rsidRPr="00FE6D16">
        <w:lastRenderedPageBreak/>
        <w:t xml:space="preserve">Отдельными разделами рекомендуется определять порядок и правила производства ремонтно-строительных работ и особенности осуществления пропускного режима в периоды их производства, а также в периоды карантинных </w:t>
      </w:r>
      <w:r w:rsidR="00DF6652">
        <w:t>мероприят</w:t>
      </w:r>
      <w:r w:rsidRPr="00FE6D16">
        <w:t>ий.</w:t>
      </w:r>
    </w:p>
    <w:p w:rsidR="00FD2426" w:rsidRPr="00FE6D16" w:rsidRDefault="00FD2426" w:rsidP="00BF6C9B">
      <w:pPr>
        <w:pStyle w:val="a4"/>
        <w:spacing w:line="360" w:lineRule="auto"/>
        <w:ind w:left="0" w:firstLine="709"/>
        <w:jc w:val="both"/>
      </w:pPr>
      <w:r w:rsidRPr="00FE6D16">
        <w:t>Приложением к Положению о пропускном и внутриобъектовом режимах может быть составлен список ответственных должностных лиц уполномоченных исполнительных органов в сфере здравоохранения, имеющих право беспрепятственного круглосуточного посещения и пребывания на территории медицинской организации, а также имеющих право беспрепятственного прохода в любые подведомственные организации. Охранники медицинской организации (должны не чинить препятствий при исполнении ими своих обязанностей.</w:t>
      </w:r>
    </w:p>
    <w:p w:rsidR="00FD2426" w:rsidRPr="00FE6D16" w:rsidRDefault="00FD2426" w:rsidP="00BF6C9B">
      <w:pPr>
        <w:pStyle w:val="a4"/>
        <w:spacing w:line="360" w:lineRule="auto"/>
        <w:ind w:left="0" w:firstLine="709"/>
        <w:jc w:val="both"/>
      </w:pPr>
      <w:r w:rsidRPr="00FE6D16">
        <w:t xml:space="preserve">При наличии в медицинской организации установленных форм пропусков их образцы и порядок их выдачи оформляются приложением к Положению о пропускном и внутриобъектовом режимах. </w:t>
      </w:r>
    </w:p>
    <w:p w:rsidR="00FD2426" w:rsidRPr="00FE6D16" w:rsidRDefault="00FD2426" w:rsidP="00BF6C9B">
      <w:pPr>
        <w:spacing w:line="360" w:lineRule="auto"/>
        <w:ind w:firstLine="709"/>
        <w:jc w:val="both"/>
      </w:pPr>
      <w:r w:rsidRPr="00FE6D16">
        <w:t>Отдельным документом либо приложением к Положению о пропускном и внутриобъектовом режимах следует составлять перечень запрещенных к проносу (ввозу) на территорию медицинской организации предметов, веществ и устройств, который следует утвердить руководителем медицинской организации и разместить при входе в медицинскую организацию в месте, доступном для обозрения.</w:t>
      </w:r>
    </w:p>
    <w:p w:rsidR="00FD2426" w:rsidRPr="00FE6D16" w:rsidRDefault="00FD2426" w:rsidP="00BF6C9B">
      <w:pPr>
        <w:pStyle w:val="a4"/>
        <w:spacing w:line="360" w:lineRule="auto"/>
        <w:ind w:left="0" w:firstLine="709"/>
        <w:jc w:val="both"/>
      </w:pPr>
      <w:r w:rsidRPr="00FE6D16">
        <w:t>Основные требования Положения о пропускном и внутриобъектовом режимах, ограничивающие права граждан, должны размещаться при входе в медицинскую организацию в месте, доступном для обозрения.</w:t>
      </w:r>
    </w:p>
    <w:p w:rsidR="00FD2426" w:rsidRPr="00FE6D16" w:rsidRDefault="00FD2426" w:rsidP="00BF6C9B">
      <w:pPr>
        <w:pStyle w:val="a4"/>
        <w:spacing w:line="360" w:lineRule="auto"/>
        <w:ind w:left="0" w:firstLine="709"/>
        <w:jc w:val="both"/>
      </w:pPr>
      <w:r w:rsidRPr="00FE6D16">
        <w:t>6.3</w:t>
      </w:r>
      <w:r w:rsidRPr="00FE6D16">
        <w:tab/>
        <w:t>Для обеспечения требований Положения о пропускном и внутриобъектовом режимах и охраны имущества медицинской организации рекомендуется дополнительно составлять следующие документы, которые могут являться приложениями к Положению:</w:t>
      </w:r>
    </w:p>
    <w:p w:rsidR="00FD2426" w:rsidRPr="00FE6D16" w:rsidRDefault="00FD2426" w:rsidP="00BF6C9B">
      <w:pPr>
        <w:spacing w:line="360" w:lineRule="auto"/>
        <w:ind w:left="142" w:firstLine="567"/>
        <w:jc w:val="both"/>
      </w:pPr>
      <w:r w:rsidRPr="00FE6D16">
        <w:t xml:space="preserve">-  </w:t>
      </w:r>
      <w:r w:rsidR="00825957" w:rsidRPr="00FE6D16">
        <w:t xml:space="preserve">Правила </w:t>
      </w:r>
      <w:r w:rsidRPr="00FE6D16">
        <w:t>внутреннего распорядка;</w:t>
      </w:r>
    </w:p>
    <w:p w:rsidR="00FD2426" w:rsidRPr="00FE6D16" w:rsidRDefault="00FD2426" w:rsidP="00BF6C9B">
      <w:pPr>
        <w:spacing w:line="360" w:lineRule="auto"/>
        <w:ind w:left="142" w:firstLine="567"/>
        <w:jc w:val="both"/>
      </w:pPr>
      <w:r w:rsidRPr="00FE6D16">
        <w:t>-  график работы дежурных врачей;</w:t>
      </w:r>
    </w:p>
    <w:p w:rsidR="00FD2426" w:rsidRPr="00FE6D16" w:rsidRDefault="00FD2426" w:rsidP="00BF6C9B">
      <w:pPr>
        <w:spacing w:line="360" w:lineRule="auto"/>
        <w:ind w:left="142" w:firstLine="567"/>
        <w:jc w:val="both"/>
      </w:pPr>
      <w:r w:rsidRPr="00FE6D16">
        <w:t>-  список должностных лиц, имеющих право на допуск посетителей;</w:t>
      </w:r>
    </w:p>
    <w:p w:rsidR="00FD2426" w:rsidRPr="00FE6D16" w:rsidRDefault="00FD2426" w:rsidP="00BF6C9B">
      <w:pPr>
        <w:spacing w:line="360" w:lineRule="auto"/>
        <w:ind w:left="142" w:firstLine="567"/>
        <w:jc w:val="both"/>
      </w:pPr>
      <w:r w:rsidRPr="00FE6D16">
        <w:t>-  список должностных лиц, имеющих право на допуск автотранспорта;</w:t>
      </w:r>
    </w:p>
    <w:p w:rsidR="00FD2426" w:rsidRPr="00FE6D16" w:rsidRDefault="00FD2426" w:rsidP="00BF6C9B">
      <w:pPr>
        <w:spacing w:line="360" w:lineRule="auto"/>
        <w:ind w:left="142" w:firstLine="567"/>
        <w:jc w:val="both"/>
      </w:pPr>
      <w:r w:rsidRPr="00FE6D16">
        <w:t>- список должностных лиц и сотрудников, имеющих право круглосуточного посещения медицинской организации;</w:t>
      </w:r>
    </w:p>
    <w:p w:rsidR="00FD2426" w:rsidRPr="00FE6D16" w:rsidRDefault="00FD2426" w:rsidP="00BF6C9B">
      <w:pPr>
        <w:spacing w:line="360" w:lineRule="auto"/>
        <w:ind w:left="142" w:firstLine="567"/>
        <w:jc w:val="both"/>
      </w:pPr>
      <w:r w:rsidRPr="00FE6D16">
        <w:t>- список служебных помещений, подлежащих опечатыванию и сдаче под охрану;</w:t>
      </w:r>
    </w:p>
    <w:p w:rsidR="00FD2426" w:rsidRPr="00FE6D16" w:rsidRDefault="00FD2426" w:rsidP="00BF6C9B">
      <w:pPr>
        <w:spacing w:line="360" w:lineRule="auto"/>
        <w:ind w:left="142" w:firstLine="567"/>
        <w:jc w:val="both"/>
      </w:pPr>
      <w:r w:rsidRPr="00FE6D16">
        <w:t>- список ответственных лиц, имеющих право сдавать под охрану и вскрывать помещения;</w:t>
      </w:r>
    </w:p>
    <w:p w:rsidR="00FD2426" w:rsidRPr="00FE6D16" w:rsidRDefault="00FD2426" w:rsidP="00BF6C9B">
      <w:pPr>
        <w:spacing w:line="360" w:lineRule="auto"/>
        <w:ind w:left="142" w:firstLine="567"/>
        <w:jc w:val="both"/>
      </w:pPr>
      <w:r w:rsidRPr="00FE6D16">
        <w:lastRenderedPageBreak/>
        <w:t>- инструкция по пожарной безопасности;</w:t>
      </w:r>
    </w:p>
    <w:p w:rsidR="00FD2426" w:rsidRPr="00FE6D16" w:rsidRDefault="00FD2426" w:rsidP="00BF6C9B">
      <w:pPr>
        <w:spacing w:line="360" w:lineRule="auto"/>
        <w:ind w:left="142" w:firstLine="567"/>
        <w:jc w:val="both"/>
      </w:pPr>
      <w:r w:rsidRPr="00FE6D16">
        <w:t>- инструкция о порядке действий в чрезвычайных ситуациях;</w:t>
      </w:r>
    </w:p>
    <w:p w:rsidR="00FD2426" w:rsidRPr="00FE6D16" w:rsidRDefault="00FD2426" w:rsidP="00BF6C9B">
      <w:pPr>
        <w:spacing w:line="360" w:lineRule="auto"/>
        <w:ind w:left="142" w:firstLine="567"/>
        <w:jc w:val="both"/>
      </w:pPr>
      <w:r w:rsidRPr="00FE6D16">
        <w:t>- инструкция о порядке сдачи и вскрытия помещений, сдаваемых под охрану;</w:t>
      </w:r>
    </w:p>
    <w:p w:rsidR="00FD2426" w:rsidRPr="00FE6D16" w:rsidRDefault="00FD2426" w:rsidP="00BF6C9B">
      <w:pPr>
        <w:spacing w:line="360" w:lineRule="auto"/>
        <w:ind w:firstLine="709"/>
        <w:jc w:val="both"/>
      </w:pPr>
      <w:r w:rsidRPr="00FE6D16">
        <w:t>Данный перечень документации может быть расширен или сокращен в зависимости от специфики охраняемого объекта.</w:t>
      </w:r>
    </w:p>
    <w:p w:rsidR="00FD2426" w:rsidRPr="00FE6D16" w:rsidRDefault="00FD2426" w:rsidP="00BF6C9B">
      <w:pPr>
        <w:pStyle w:val="a4"/>
        <w:spacing w:line="360" w:lineRule="auto"/>
        <w:ind w:left="0" w:firstLine="709"/>
        <w:jc w:val="both"/>
      </w:pPr>
      <w:r w:rsidRPr="00FE6D16">
        <w:t>6.4</w:t>
      </w:r>
      <w:r w:rsidRPr="00FE6D16">
        <w:tab/>
        <w:t>На основании Положения о пропускном и внутриобъектовом режимах в каждой медицинской организации, с учетом присущих ей особенностей, руководитель охранной организации либо начальник охраны (объекта, участка) должен разрабатывать Должностную инструкцию охранника.</w:t>
      </w:r>
    </w:p>
    <w:p w:rsidR="00FD2426" w:rsidRPr="00FE6D16" w:rsidRDefault="00FD2426" w:rsidP="00BF6C9B">
      <w:pPr>
        <w:pStyle w:val="a4"/>
        <w:spacing w:line="360" w:lineRule="auto"/>
        <w:ind w:left="0" w:firstLine="709"/>
        <w:jc w:val="both"/>
      </w:pPr>
      <w:r w:rsidRPr="00FE6D16">
        <w:t>На основании акта обследования и имеющихся в нем рекомендаций должностная инструкция охранника может корректироваться.</w:t>
      </w:r>
    </w:p>
    <w:p w:rsidR="00FD2426" w:rsidRPr="00FE6D16" w:rsidRDefault="00FD2426" w:rsidP="00BF6C9B">
      <w:pPr>
        <w:pStyle w:val="a4"/>
        <w:tabs>
          <w:tab w:val="left" w:pos="993"/>
        </w:tabs>
        <w:spacing w:line="360" w:lineRule="auto"/>
        <w:ind w:left="0" w:firstLine="709"/>
        <w:jc w:val="both"/>
      </w:pPr>
      <w:r w:rsidRPr="00FE6D16">
        <w:t>Должностная инструкция охранника должна включать в себя следующие разделы:</w:t>
      </w:r>
    </w:p>
    <w:p w:rsidR="00FD2426" w:rsidRPr="00FE6D16" w:rsidRDefault="00FD2426" w:rsidP="00BF6C9B">
      <w:pPr>
        <w:pStyle w:val="a4"/>
        <w:tabs>
          <w:tab w:val="left" w:pos="993"/>
        </w:tabs>
        <w:spacing w:line="360" w:lineRule="auto"/>
        <w:ind w:left="0" w:firstLine="709"/>
        <w:jc w:val="both"/>
      </w:pPr>
      <w:r w:rsidRPr="00FE6D16">
        <w:t>- общие положения;</w:t>
      </w:r>
    </w:p>
    <w:p w:rsidR="00FD2426" w:rsidRPr="00FE6D16" w:rsidRDefault="00FD2426" w:rsidP="00BF6C9B">
      <w:pPr>
        <w:pStyle w:val="a4"/>
        <w:tabs>
          <w:tab w:val="left" w:pos="993"/>
        </w:tabs>
        <w:spacing w:line="360" w:lineRule="auto"/>
        <w:ind w:left="0" w:firstLine="709"/>
        <w:jc w:val="both"/>
      </w:pPr>
      <w:r w:rsidRPr="00FE6D16">
        <w:t>- права;</w:t>
      </w:r>
    </w:p>
    <w:p w:rsidR="00FD2426" w:rsidRPr="00FE6D16" w:rsidRDefault="00FD2426" w:rsidP="00BF6C9B">
      <w:pPr>
        <w:pStyle w:val="a4"/>
        <w:tabs>
          <w:tab w:val="left" w:pos="993"/>
        </w:tabs>
        <w:spacing w:line="360" w:lineRule="auto"/>
        <w:ind w:left="0" w:firstLine="709"/>
        <w:jc w:val="both"/>
      </w:pPr>
      <w:r w:rsidRPr="00FE6D16">
        <w:t>- обязанности;</w:t>
      </w:r>
    </w:p>
    <w:p w:rsidR="00FD2426" w:rsidRPr="00FE6D16" w:rsidRDefault="00FD2426" w:rsidP="00BF6C9B">
      <w:pPr>
        <w:pStyle w:val="a4"/>
        <w:tabs>
          <w:tab w:val="left" w:pos="993"/>
        </w:tabs>
        <w:spacing w:line="360" w:lineRule="auto"/>
        <w:ind w:left="0" w:firstLine="709"/>
        <w:jc w:val="both"/>
      </w:pPr>
      <w:r w:rsidRPr="00FE6D16">
        <w:t>- ответственность.</w:t>
      </w:r>
    </w:p>
    <w:p w:rsidR="00FD2426" w:rsidRPr="00BF6C9B" w:rsidRDefault="00FD2426" w:rsidP="00BF6C9B">
      <w:pPr>
        <w:spacing w:line="360" w:lineRule="auto"/>
        <w:ind w:firstLine="709"/>
        <w:jc w:val="both"/>
        <w:rPr>
          <w:sz w:val="20"/>
          <w:szCs w:val="20"/>
        </w:rPr>
      </w:pPr>
      <w:r w:rsidRPr="00BF6C9B">
        <w:rPr>
          <w:spacing w:val="20"/>
          <w:sz w:val="20"/>
          <w:szCs w:val="20"/>
        </w:rPr>
        <w:t xml:space="preserve">Примечание </w:t>
      </w:r>
      <w:r w:rsidRPr="00BF6C9B">
        <w:rPr>
          <w:sz w:val="20"/>
          <w:szCs w:val="20"/>
        </w:rPr>
        <w:t>– Порядок действий охранника при возникновении чрезвычайных ситуаций рекомендуется устанавливать в отдельной инструкции по действиям в таких ситуациях.</w:t>
      </w:r>
    </w:p>
    <w:p w:rsidR="00FD2426" w:rsidRPr="00FE6D16" w:rsidRDefault="00FD2426" w:rsidP="00BF6C9B">
      <w:pPr>
        <w:pStyle w:val="a4"/>
        <w:tabs>
          <w:tab w:val="left" w:pos="993"/>
        </w:tabs>
        <w:spacing w:line="360" w:lineRule="auto"/>
        <w:ind w:left="0" w:firstLine="709"/>
        <w:jc w:val="both"/>
      </w:pPr>
      <w:r w:rsidRPr="00FE6D16">
        <w:t>6.5</w:t>
      </w:r>
      <w:r w:rsidRPr="00FE6D16">
        <w:tab/>
        <w:t>Для обеспечения пропускного и внутриобъектового режимов и охраны имущества медицинской организации на стационарном посту охраны (рабочем месте охранника) должны быть в наличии:</w:t>
      </w:r>
    </w:p>
    <w:p w:rsidR="00FD2426" w:rsidRPr="00FE6D16" w:rsidRDefault="00FD2426" w:rsidP="00BF6C9B">
      <w:pPr>
        <w:pStyle w:val="a4"/>
        <w:tabs>
          <w:tab w:val="left" w:pos="993"/>
        </w:tabs>
        <w:spacing w:line="360" w:lineRule="auto"/>
        <w:ind w:left="0" w:firstLine="709"/>
        <w:jc w:val="both"/>
      </w:pPr>
      <w:r w:rsidRPr="00FE6D16">
        <w:t>- копия Положения о пропускном и внутриобъектовом режимах с приложениями;</w:t>
      </w:r>
    </w:p>
    <w:p w:rsidR="00FD2426" w:rsidRPr="00FE6D16" w:rsidRDefault="00FD2426" w:rsidP="00BF6C9B">
      <w:pPr>
        <w:pStyle w:val="a4"/>
        <w:tabs>
          <w:tab w:val="left" w:pos="993"/>
        </w:tabs>
        <w:spacing w:line="360" w:lineRule="auto"/>
        <w:ind w:left="0" w:firstLine="709"/>
        <w:jc w:val="both"/>
      </w:pPr>
      <w:r w:rsidRPr="00FE6D16">
        <w:t>- Должностная инструкция охранника;</w:t>
      </w:r>
    </w:p>
    <w:p w:rsidR="00FD2426" w:rsidRPr="00FE6D16" w:rsidRDefault="00FD2426" w:rsidP="00BF6C9B">
      <w:pPr>
        <w:spacing w:line="360" w:lineRule="auto"/>
        <w:ind w:left="142" w:firstLine="567"/>
        <w:jc w:val="both"/>
      </w:pPr>
      <w:r w:rsidRPr="00FE6D16">
        <w:t>- постовые книги и (или) журналы, связанные с приемом и передачей дежурств охранниками, сдачей и вскрытием помещений, сдаваемых под охрану, учетом результатов обходов и проверок помещений и территории медицинской организации, проверкой работы технических средств охраны и средств связи, а также документы, указанные в 6.3.</w:t>
      </w:r>
    </w:p>
    <w:p w:rsidR="00FD2426" w:rsidRPr="00FE6D16" w:rsidRDefault="00FD2426" w:rsidP="00BF6C9B">
      <w:pPr>
        <w:spacing w:line="360" w:lineRule="auto"/>
        <w:ind w:firstLine="709"/>
        <w:jc w:val="both"/>
      </w:pPr>
      <w:r w:rsidRPr="00FE6D16">
        <w:t>Форма постовых книг и журналов должна быть утверждена руководителем охранной организации по согласованию с руководителем медицинской организации.</w:t>
      </w:r>
    </w:p>
    <w:p w:rsidR="00FD2426" w:rsidRPr="00FE6D16" w:rsidRDefault="00FD2426" w:rsidP="00BF6C9B">
      <w:pPr>
        <w:pStyle w:val="a4"/>
        <w:tabs>
          <w:tab w:val="left" w:pos="993"/>
        </w:tabs>
        <w:spacing w:line="360" w:lineRule="auto"/>
        <w:ind w:left="0" w:firstLine="709"/>
        <w:jc w:val="both"/>
      </w:pPr>
      <w:r w:rsidRPr="00FE6D16">
        <w:t>6.6</w:t>
      </w:r>
      <w:r w:rsidRPr="00FE6D16">
        <w:tab/>
        <w:t>Начальник охраны (объекта, участка) либо охранник, обеспечивающий охрану объекта, должен осуществлять постоянное взаимодействие с администрацией медицинской организации по вопросам обеспечения пропускного и внутриобъектового режимов и охраны имущества.</w:t>
      </w:r>
    </w:p>
    <w:bookmarkEnd w:id="6"/>
    <w:bookmarkEnd w:id="7"/>
    <w:p w:rsidR="00FD2426" w:rsidRPr="00D50EDB" w:rsidRDefault="00FD2426" w:rsidP="00BF6C9B">
      <w:pPr>
        <w:spacing w:line="360" w:lineRule="auto"/>
        <w:jc w:val="center"/>
      </w:pPr>
      <w:r w:rsidRPr="00D50EDB">
        <w:rPr>
          <w:b/>
          <w:bCs/>
        </w:rPr>
        <w:lastRenderedPageBreak/>
        <w:t>Библиография</w:t>
      </w:r>
    </w:p>
    <w:p w:rsidR="00FD2426" w:rsidRPr="00D50EDB" w:rsidRDefault="00FD2426" w:rsidP="00BF6C9B">
      <w:pPr>
        <w:pStyle w:val="1"/>
        <w:numPr>
          <w:ilvl w:val="0"/>
          <w:numId w:val="49"/>
        </w:numPr>
        <w:spacing w:before="0" w:beforeAutospacing="0" w:after="0" w:afterAutospacing="0" w:line="360" w:lineRule="auto"/>
        <w:rPr>
          <w:b w:val="0"/>
          <w:bCs w:val="0"/>
          <w:sz w:val="24"/>
          <w:szCs w:val="24"/>
        </w:rPr>
      </w:pPr>
      <w:r w:rsidRPr="00D50EDB">
        <w:rPr>
          <w:b w:val="0"/>
          <w:bCs w:val="0"/>
          <w:sz w:val="24"/>
          <w:szCs w:val="24"/>
        </w:rPr>
        <w:t>Федеральный закон от 21 ноября 2011 </w:t>
      </w:r>
      <w:r>
        <w:rPr>
          <w:b w:val="0"/>
          <w:bCs w:val="0"/>
          <w:sz w:val="24"/>
          <w:szCs w:val="24"/>
        </w:rPr>
        <w:t>г. №</w:t>
      </w:r>
      <w:r w:rsidRPr="00D50EDB">
        <w:rPr>
          <w:b w:val="0"/>
          <w:bCs w:val="0"/>
          <w:sz w:val="24"/>
          <w:szCs w:val="24"/>
        </w:rPr>
        <w:t xml:space="preserve"> 323-ФЗ </w:t>
      </w:r>
      <w:r>
        <w:rPr>
          <w:b w:val="0"/>
          <w:bCs w:val="0"/>
          <w:sz w:val="24"/>
          <w:szCs w:val="24"/>
        </w:rPr>
        <w:t>«</w:t>
      </w:r>
      <w:r w:rsidRPr="00D50EDB">
        <w:rPr>
          <w:b w:val="0"/>
          <w:bCs w:val="0"/>
          <w:sz w:val="24"/>
          <w:szCs w:val="24"/>
        </w:rPr>
        <w:t>Об</w:t>
      </w:r>
      <w:r>
        <w:rPr>
          <w:b w:val="0"/>
          <w:bCs w:val="0"/>
          <w:sz w:val="24"/>
          <w:szCs w:val="24"/>
        </w:rPr>
        <w:t xml:space="preserve"> </w:t>
      </w:r>
      <w:r w:rsidRPr="00D50EDB">
        <w:rPr>
          <w:b w:val="0"/>
          <w:bCs w:val="0"/>
          <w:sz w:val="24"/>
          <w:szCs w:val="24"/>
        </w:rPr>
        <w:t>основах охраны здоровья граждан в Российской Федерации</w:t>
      </w:r>
      <w:r>
        <w:rPr>
          <w:b w:val="0"/>
          <w:bCs w:val="0"/>
          <w:sz w:val="24"/>
          <w:szCs w:val="24"/>
        </w:rPr>
        <w:t>»</w:t>
      </w:r>
      <w:r w:rsidRPr="00D50EDB">
        <w:rPr>
          <w:b w:val="0"/>
          <w:bCs w:val="0"/>
          <w:sz w:val="24"/>
          <w:szCs w:val="24"/>
        </w:rPr>
        <w:t>.</w:t>
      </w:r>
    </w:p>
    <w:p w:rsidR="00FD2426" w:rsidRPr="00D50EDB" w:rsidRDefault="00FD2426" w:rsidP="00BF6C9B">
      <w:pPr>
        <w:pStyle w:val="s16"/>
        <w:numPr>
          <w:ilvl w:val="0"/>
          <w:numId w:val="49"/>
        </w:numPr>
        <w:shd w:val="clear" w:color="auto" w:fill="FFFFFF"/>
        <w:spacing w:before="0" w:beforeAutospacing="0" w:after="0" w:afterAutospacing="0" w:line="360" w:lineRule="auto"/>
        <w:jc w:val="both"/>
      </w:pPr>
      <w:r w:rsidRPr="00D50EDB">
        <w:t>Федеральный закон от 24</w:t>
      </w:r>
      <w:r>
        <w:t xml:space="preserve"> ноября </w:t>
      </w:r>
      <w:r w:rsidRPr="00D50EDB">
        <w:t>1995</w:t>
      </w:r>
      <w:r>
        <w:t xml:space="preserve"> г.</w:t>
      </w:r>
      <w:r w:rsidRPr="00D50EDB">
        <w:t xml:space="preserve"> </w:t>
      </w:r>
      <w:r>
        <w:t>№</w:t>
      </w:r>
      <w:r w:rsidRPr="00D50EDB">
        <w:t xml:space="preserve"> 181-ФЗ </w:t>
      </w:r>
      <w:r>
        <w:t>«</w:t>
      </w:r>
      <w:r w:rsidRPr="00D50EDB">
        <w:t>О социальной защите инвалидов в Российской Федерации</w:t>
      </w:r>
      <w:r>
        <w:t>»</w:t>
      </w:r>
      <w:r w:rsidRPr="00D50EDB">
        <w:t>.</w:t>
      </w:r>
    </w:p>
    <w:p w:rsidR="00FD2426" w:rsidRPr="00D50EDB" w:rsidRDefault="00FD2426" w:rsidP="00BF6C9B">
      <w:pPr>
        <w:pStyle w:val="a4"/>
        <w:numPr>
          <w:ilvl w:val="0"/>
          <w:numId w:val="49"/>
        </w:numPr>
        <w:spacing w:line="360" w:lineRule="auto"/>
        <w:jc w:val="both"/>
        <w:rPr>
          <w:shd w:val="clear" w:color="auto" w:fill="FFFFFF"/>
        </w:rPr>
      </w:pPr>
      <w:r w:rsidRPr="00D50EDB">
        <w:rPr>
          <w:shd w:val="clear" w:color="auto" w:fill="FFFFFF"/>
        </w:rPr>
        <w:t>Постановление Правительства Р</w:t>
      </w:r>
      <w:r>
        <w:rPr>
          <w:shd w:val="clear" w:color="auto" w:fill="FFFFFF"/>
        </w:rPr>
        <w:t xml:space="preserve">оссийской </w:t>
      </w:r>
      <w:r w:rsidRPr="00D50EDB">
        <w:rPr>
          <w:shd w:val="clear" w:color="auto" w:fill="FFFFFF"/>
        </w:rPr>
        <w:t>Ф</w:t>
      </w:r>
      <w:r>
        <w:rPr>
          <w:shd w:val="clear" w:color="auto" w:fill="FFFFFF"/>
        </w:rPr>
        <w:t>едерации</w:t>
      </w:r>
      <w:r w:rsidRPr="00D50EDB">
        <w:rPr>
          <w:shd w:val="clear" w:color="auto" w:fill="FFFFFF"/>
        </w:rPr>
        <w:t xml:space="preserve"> от 13</w:t>
      </w:r>
      <w:r>
        <w:rPr>
          <w:shd w:val="clear" w:color="auto" w:fill="FFFFFF"/>
        </w:rPr>
        <w:t xml:space="preserve"> января </w:t>
      </w:r>
      <w:r w:rsidRPr="00D50EDB">
        <w:rPr>
          <w:shd w:val="clear" w:color="auto" w:fill="FFFFFF"/>
        </w:rPr>
        <w:t>2017 </w:t>
      </w:r>
      <w:r>
        <w:rPr>
          <w:shd w:val="clear" w:color="auto" w:fill="FFFFFF"/>
        </w:rPr>
        <w:t>г. №</w:t>
      </w:r>
      <w:r w:rsidRPr="00D50EDB">
        <w:rPr>
          <w:shd w:val="clear" w:color="auto" w:fill="FFFFFF"/>
        </w:rPr>
        <w:t xml:space="preserve"> 8 </w:t>
      </w:r>
      <w:r>
        <w:rPr>
          <w:shd w:val="clear" w:color="auto" w:fill="FFFFFF"/>
        </w:rPr>
        <w:t>«</w:t>
      </w:r>
      <w:r w:rsidRPr="00D50EDB">
        <w:rPr>
          <w:shd w:val="clear" w:color="auto" w:fill="FFFFFF"/>
        </w:rPr>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r>
        <w:rPr>
          <w:shd w:val="clear" w:color="auto" w:fill="FFFFFF"/>
        </w:rPr>
        <w:t>»</w:t>
      </w:r>
      <w:r w:rsidRPr="00D50EDB">
        <w:rPr>
          <w:shd w:val="clear" w:color="auto" w:fill="FFFFFF"/>
        </w:rPr>
        <w:t>.</w:t>
      </w:r>
    </w:p>
    <w:p w:rsidR="00FD2426" w:rsidRPr="00D50EDB" w:rsidRDefault="00FD2426" w:rsidP="00BF6C9B">
      <w:pPr>
        <w:pStyle w:val="1"/>
        <w:numPr>
          <w:ilvl w:val="0"/>
          <w:numId w:val="49"/>
        </w:numPr>
        <w:shd w:val="clear" w:color="auto" w:fill="FFFFFF"/>
        <w:spacing w:before="0" w:beforeAutospacing="0" w:after="0" w:afterAutospacing="0" w:line="360" w:lineRule="auto"/>
        <w:jc w:val="both"/>
        <w:rPr>
          <w:b w:val="0"/>
          <w:bCs w:val="0"/>
          <w:sz w:val="24"/>
          <w:szCs w:val="24"/>
        </w:rPr>
      </w:pPr>
      <w:r w:rsidRPr="00D50EDB">
        <w:rPr>
          <w:b w:val="0"/>
          <w:bCs w:val="0"/>
          <w:sz w:val="24"/>
          <w:szCs w:val="24"/>
          <w:shd w:val="clear" w:color="auto" w:fill="FFFFFF"/>
        </w:rPr>
        <w:t xml:space="preserve">Постановление Правительства </w:t>
      </w:r>
      <w:r w:rsidRPr="00FE6D16">
        <w:rPr>
          <w:b w:val="0"/>
          <w:bCs w:val="0"/>
          <w:sz w:val="24"/>
          <w:szCs w:val="24"/>
          <w:shd w:val="clear" w:color="auto" w:fill="FFFFFF"/>
        </w:rPr>
        <w:t>Российской Федерации</w:t>
      </w:r>
      <w:r w:rsidRPr="00D50EDB">
        <w:rPr>
          <w:b w:val="0"/>
          <w:bCs w:val="0"/>
          <w:sz w:val="24"/>
          <w:szCs w:val="24"/>
          <w:shd w:val="clear" w:color="auto" w:fill="FFFFFF"/>
        </w:rPr>
        <w:t xml:space="preserve"> от 31</w:t>
      </w:r>
      <w:r>
        <w:rPr>
          <w:b w:val="0"/>
          <w:bCs w:val="0"/>
          <w:sz w:val="24"/>
          <w:szCs w:val="24"/>
          <w:shd w:val="clear" w:color="auto" w:fill="FFFFFF"/>
        </w:rPr>
        <w:t xml:space="preserve"> декабря </w:t>
      </w:r>
      <w:r w:rsidRPr="00D50EDB">
        <w:rPr>
          <w:b w:val="0"/>
          <w:bCs w:val="0"/>
          <w:sz w:val="24"/>
          <w:szCs w:val="24"/>
          <w:shd w:val="clear" w:color="auto" w:fill="FFFFFF"/>
        </w:rPr>
        <w:t>2009</w:t>
      </w:r>
      <w:r>
        <w:rPr>
          <w:b w:val="0"/>
          <w:bCs w:val="0"/>
          <w:sz w:val="24"/>
          <w:szCs w:val="24"/>
          <w:shd w:val="clear" w:color="auto" w:fill="FFFFFF"/>
        </w:rPr>
        <w:t xml:space="preserve"> г.</w:t>
      </w:r>
      <w:r w:rsidRPr="00D50EDB">
        <w:rPr>
          <w:b w:val="0"/>
          <w:bCs w:val="0"/>
          <w:sz w:val="24"/>
          <w:szCs w:val="24"/>
          <w:shd w:val="clear" w:color="auto" w:fill="FFFFFF"/>
        </w:rPr>
        <w:t> </w:t>
      </w:r>
      <w:r>
        <w:rPr>
          <w:b w:val="0"/>
          <w:bCs w:val="0"/>
          <w:sz w:val="24"/>
          <w:szCs w:val="24"/>
          <w:shd w:val="clear" w:color="auto" w:fill="FFFFFF"/>
        </w:rPr>
        <w:t>№</w:t>
      </w:r>
      <w:r w:rsidRPr="00D50EDB">
        <w:rPr>
          <w:b w:val="0"/>
          <w:bCs w:val="0"/>
          <w:sz w:val="24"/>
          <w:szCs w:val="24"/>
          <w:shd w:val="clear" w:color="auto" w:fill="FFFFFF"/>
        </w:rPr>
        <w:t xml:space="preserve"> 1148 </w:t>
      </w:r>
      <w:r>
        <w:rPr>
          <w:b w:val="0"/>
          <w:bCs w:val="0"/>
          <w:sz w:val="24"/>
          <w:szCs w:val="24"/>
          <w:shd w:val="clear" w:color="auto" w:fill="FFFFFF"/>
        </w:rPr>
        <w:t>«</w:t>
      </w:r>
      <w:r w:rsidRPr="00D50EDB">
        <w:rPr>
          <w:b w:val="0"/>
          <w:bCs w:val="0"/>
          <w:sz w:val="24"/>
          <w:szCs w:val="24"/>
          <w:shd w:val="clear" w:color="auto" w:fill="FFFFFF"/>
        </w:rPr>
        <w:t>О порядке хранения наркотических средств, психотропных веществ и их прекурсоров</w:t>
      </w:r>
      <w:r>
        <w:rPr>
          <w:b w:val="0"/>
          <w:bCs w:val="0"/>
          <w:sz w:val="24"/>
          <w:szCs w:val="24"/>
          <w:shd w:val="clear" w:color="auto" w:fill="FFFFFF"/>
        </w:rPr>
        <w:t>»</w:t>
      </w:r>
      <w:r w:rsidRPr="00D50EDB">
        <w:rPr>
          <w:b w:val="0"/>
          <w:bCs w:val="0"/>
          <w:sz w:val="24"/>
          <w:szCs w:val="24"/>
          <w:shd w:val="clear" w:color="auto" w:fill="FFFFFF"/>
        </w:rPr>
        <w:t>.</w:t>
      </w:r>
    </w:p>
    <w:p w:rsidR="00FD2426" w:rsidRPr="00D50EDB" w:rsidRDefault="00FD2426" w:rsidP="00BF6C9B">
      <w:pPr>
        <w:pStyle w:val="a4"/>
        <w:numPr>
          <w:ilvl w:val="0"/>
          <w:numId w:val="49"/>
        </w:numPr>
        <w:spacing w:line="360" w:lineRule="auto"/>
        <w:jc w:val="both"/>
        <w:rPr>
          <w:shd w:val="clear" w:color="auto" w:fill="FFFFFF"/>
        </w:rPr>
      </w:pPr>
      <w:r w:rsidRPr="00D50EDB">
        <w:rPr>
          <w:shd w:val="clear" w:color="auto" w:fill="FFFFFF"/>
        </w:rPr>
        <w:t>Постановление Правительства Р</w:t>
      </w:r>
      <w:r>
        <w:rPr>
          <w:shd w:val="clear" w:color="auto" w:fill="FFFFFF"/>
        </w:rPr>
        <w:t xml:space="preserve">оссийской </w:t>
      </w:r>
      <w:r w:rsidRPr="00D50EDB">
        <w:rPr>
          <w:shd w:val="clear" w:color="auto" w:fill="FFFFFF"/>
        </w:rPr>
        <w:t>Ф</w:t>
      </w:r>
      <w:r>
        <w:rPr>
          <w:shd w:val="clear" w:color="auto" w:fill="FFFFFF"/>
        </w:rPr>
        <w:t>едерации</w:t>
      </w:r>
      <w:r w:rsidRPr="00D50EDB">
        <w:rPr>
          <w:shd w:val="clear" w:color="auto" w:fill="FFFFFF"/>
        </w:rPr>
        <w:t xml:space="preserve"> от 17 декабря 2010 </w:t>
      </w:r>
      <w:r>
        <w:rPr>
          <w:shd w:val="clear" w:color="auto" w:fill="FFFFFF"/>
        </w:rPr>
        <w:t>г. №</w:t>
      </w:r>
      <w:r w:rsidRPr="00D50EDB">
        <w:rPr>
          <w:shd w:val="clear" w:color="auto" w:fill="FFFFFF"/>
        </w:rPr>
        <w:t xml:space="preserve"> 1035 </w:t>
      </w:r>
      <w:r>
        <w:rPr>
          <w:shd w:val="clear" w:color="auto" w:fill="FFFFFF"/>
        </w:rPr>
        <w:t>«</w:t>
      </w:r>
      <w:r w:rsidRPr="00D50EDB">
        <w:rPr>
          <w:shd w:val="clear" w:color="auto" w:fill="FFFFFF"/>
        </w:rPr>
        <w:t>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r>
        <w:rPr>
          <w:shd w:val="clear" w:color="auto" w:fill="FFFFFF"/>
        </w:rPr>
        <w:t>».</w:t>
      </w:r>
    </w:p>
    <w:p w:rsidR="00FD2426" w:rsidRPr="00D50EDB" w:rsidRDefault="00FD2426" w:rsidP="00BF6C9B">
      <w:pPr>
        <w:pStyle w:val="a4"/>
        <w:numPr>
          <w:ilvl w:val="0"/>
          <w:numId w:val="49"/>
        </w:numPr>
        <w:spacing w:line="360" w:lineRule="auto"/>
        <w:jc w:val="both"/>
        <w:rPr>
          <w:shd w:val="clear" w:color="auto" w:fill="FFFFFF"/>
        </w:rPr>
      </w:pPr>
      <w:r w:rsidRPr="00D50EDB">
        <w:rPr>
          <w:shd w:val="clear" w:color="auto" w:fill="FFFFFF"/>
        </w:rPr>
        <w:t>Постановление Правительства Р</w:t>
      </w:r>
      <w:r>
        <w:rPr>
          <w:shd w:val="clear" w:color="auto" w:fill="FFFFFF"/>
        </w:rPr>
        <w:t xml:space="preserve">оссийской </w:t>
      </w:r>
      <w:r w:rsidRPr="00D50EDB">
        <w:rPr>
          <w:shd w:val="clear" w:color="auto" w:fill="FFFFFF"/>
        </w:rPr>
        <w:t>Ф</w:t>
      </w:r>
      <w:r>
        <w:rPr>
          <w:shd w:val="clear" w:color="auto" w:fill="FFFFFF"/>
        </w:rPr>
        <w:t>едерации</w:t>
      </w:r>
      <w:r w:rsidRPr="00D50EDB">
        <w:rPr>
          <w:shd w:val="clear" w:color="auto" w:fill="FFFFFF"/>
        </w:rPr>
        <w:t xml:space="preserve"> от 25</w:t>
      </w:r>
      <w:r>
        <w:rPr>
          <w:shd w:val="clear" w:color="auto" w:fill="FFFFFF"/>
        </w:rPr>
        <w:t xml:space="preserve"> апреля </w:t>
      </w:r>
      <w:r w:rsidRPr="00D50EDB">
        <w:rPr>
          <w:shd w:val="clear" w:color="auto" w:fill="FFFFFF"/>
        </w:rPr>
        <w:t xml:space="preserve">2012 </w:t>
      </w:r>
      <w:r>
        <w:rPr>
          <w:shd w:val="clear" w:color="auto" w:fill="FFFFFF"/>
        </w:rPr>
        <w:t>г. №</w:t>
      </w:r>
      <w:r w:rsidRPr="00D50EDB">
        <w:rPr>
          <w:shd w:val="clear" w:color="auto" w:fill="FFFFFF"/>
        </w:rPr>
        <w:t xml:space="preserve"> 390 </w:t>
      </w:r>
      <w:r>
        <w:rPr>
          <w:shd w:val="clear" w:color="auto" w:fill="FFFFFF"/>
        </w:rPr>
        <w:t>«</w:t>
      </w:r>
      <w:r w:rsidRPr="00D50EDB">
        <w:rPr>
          <w:shd w:val="clear" w:color="auto" w:fill="FFFFFF"/>
        </w:rPr>
        <w:t>О противопожарном режиме</w:t>
      </w:r>
      <w:r>
        <w:rPr>
          <w:shd w:val="clear" w:color="auto" w:fill="FFFFFF"/>
        </w:rPr>
        <w:t>»</w:t>
      </w:r>
      <w:r w:rsidRPr="00D50EDB">
        <w:rPr>
          <w:shd w:val="clear" w:color="auto" w:fill="FFFFFF"/>
        </w:rPr>
        <w:t>.</w:t>
      </w:r>
    </w:p>
    <w:p w:rsidR="00FD2426" w:rsidRPr="00D50EDB" w:rsidRDefault="00FD2426" w:rsidP="00BF6C9B">
      <w:pPr>
        <w:pStyle w:val="a4"/>
        <w:numPr>
          <w:ilvl w:val="0"/>
          <w:numId w:val="49"/>
        </w:numPr>
        <w:spacing w:line="360" w:lineRule="auto"/>
        <w:jc w:val="both"/>
        <w:rPr>
          <w:shd w:val="clear" w:color="auto" w:fill="FFFFFF"/>
        </w:rPr>
      </w:pPr>
      <w:r w:rsidRPr="00D50EDB">
        <w:rPr>
          <w:shd w:val="clear" w:color="auto" w:fill="FFFFFF"/>
        </w:rPr>
        <w:t>Приказ Министерства здравоохранения Р</w:t>
      </w:r>
      <w:r>
        <w:rPr>
          <w:shd w:val="clear" w:color="auto" w:fill="FFFFFF"/>
        </w:rPr>
        <w:t xml:space="preserve">оссийской </w:t>
      </w:r>
      <w:r w:rsidRPr="00D50EDB">
        <w:rPr>
          <w:shd w:val="clear" w:color="auto" w:fill="FFFFFF"/>
        </w:rPr>
        <w:t>Ф</w:t>
      </w:r>
      <w:r>
        <w:rPr>
          <w:shd w:val="clear" w:color="auto" w:fill="FFFFFF"/>
        </w:rPr>
        <w:t>едерации</w:t>
      </w:r>
      <w:r w:rsidRPr="00D50EDB">
        <w:rPr>
          <w:shd w:val="clear" w:color="auto" w:fill="FFFFFF"/>
        </w:rPr>
        <w:t xml:space="preserve"> от 6</w:t>
      </w:r>
      <w:r>
        <w:rPr>
          <w:shd w:val="clear" w:color="auto" w:fill="FFFFFF"/>
        </w:rPr>
        <w:t xml:space="preserve"> августа </w:t>
      </w:r>
      <w:r w:rsidRPr="00D50EDB">
        <w:rPr>
          <w:shd w:val="clear" w:color="auto" w:fill="FFFFFF"/>
        </w:rPr>
        <w:t>2013 </w:t>
      </w:r>
      <w:r>
        <w:rPr>
          <w:shd w:val="clear" w:color="auto" w:fill="FFFFFF"/>
        </w:rPr>
        <w:t>г. №</w:t>
      </w:r>
      <w:r w:rsidRPr="00D50EDB">
        <w:rPr>
          <w:shd w:val="clear" w:color="auto" w:fill="FFFFFF"/>
        </w:rPr>
        <w:t xml:space="preserve"> 529н </w:t>
      </w:r>
      <w:r>
        <w:rPr>
          <w:shd w:val="clear" w:color="auto" w:fill="FFFFFF"/>
        </w:rPr>
        <w:t>«</w:t>
      </w:r>
      <w:r w:rsidRPr="00D50EDB">
        <w:rPr>
          <w:shd w:val="clear" w:color="auto" w:fill="FFFFFF"/>
        </w:rPr>
        <w:t>Об утверждении номенклатуры медицинских организаций</w:t>
      </w:r>
      <w:r>
        <w:rPr>
          <w:shd w:val="clear" w:color="auto" w:fill="FFFFFF"/>
        </w:rPr>
        <w:t>».</w:t>
      </w:r>
    </w:p>
    <w:p w:rsidR="00FD2426" w:rsidRPr="00BF6C9B" w:rsidRDefault="00FD2426" w:rsidP="00BF6C9B">
      <w:pPr>
        <w:pStyle w:val="a4"/>
        <w:numPr>
          <w:ilvl w:val="0"/>
          <w:numId w:val="49"/>
        </w:numPr>
        <w:spacing w:line="360" w:lineRule="auto"/>
        <w:rPr>
          <w:shd w:val="clear" w:color="auto" w:fill="FFFFFF"/>
        </w:rPr>
      </w:pPr>
      <w:r w:rsidRPr="00D50EDB">
        <w:rPr>
          <w:shd w:val="clear" w:color="auto" w:fill="FFFFFF"/>
        </w:rPr>
        <w:t>Приказ Минздрава СССР от 16</w:t>
      </w:r>
      <w:r>
        <w:rPr>
          <w:shd w:val="clear" w:color="auto" w:fill="FFFFFF"/>
        </w:rPr>
        <w:t xml:space="preserve"> ноября </w:t>
      </w:r>
      <w:r w:rsidRPr="00D50EDB">
        <w:rPr>
          <w:shd w:val="clear" w:color="auto" w:fill="FFFFFF"/>
        </w:rPr>
        <w:t xml:space="preserve">1987 </w:t>
      </w:r>
      <w:r>
        <w:rPr>
          <w:shd w:val="clear" w:color="auto" w:fill="FFFFFF"/>
        </w:rPr>
        <w:t>г. №</w:t>
      </w:r>
      <w:r w:rsidRPr="00D50EDB">
        <w:rPr>
          <w:shd w:val="clear" w:color="auto" w:fill="FFFFFF"/>
        </w:rPr>
        <w:t> 1204</w:t>
      </w:r>
      <w:r>
        <w:rPr>
          <w:shd w:val="clear" w:color="auto" w:fill="FFFFFF"/>
        </w:rPr>
        <w:t xml:space="preserve"> «</w:t>
      </w:r>
      <w:r w:rsidRPr="00D50EDB">
        <w:rPr>
          <w:spacing w:val="2"/>
          <w:shd w:val="clear" w:color="auto" w:fill="FFFFFF"/>
        </w:rPr>
        <w:t>О лечебно-охранительном режиме в лечебно-профилактических учреждениях</w:t>
      </w:r>
      <w:r>
        <w:rPr>
          <w:spacing w:val="2"/>
          <w:shd w:val="clear" w:color="auto" w:fill="FFFFFF"/>
        </w:rPr>
        <w:t>»</w:t>
      </w:r>
      <w:r w:rsidRPr="00D50EDB">
        <w:rPr>
          <w:shd w:val="clear" w:color="auto" w:fill="FFFFFF"/>
        </w:rPr>
        <w:t>.</w:t>
      </w:r>
    </w:p>
    <w:p w:rsidR="00FD2426" w:rsidRDefault="00FD2426" w:rsidP="00BF6C9B">
      <w:pPr>
        <w:pStyle w:val="a4"/>
        <w:spacing w:line="276" w:lineRule="auto"/>
        <w:rPr>
          <w:shd w:val="clear" w:color="auto" w:fill="FFFFFF"/>
        </w:rPr>
      </w:pPr>
    </w:p>
    <w:p w:rsidR="00500EFF" w:rsidRDefault="00500EFF" w:rsidP="00BF6C9B">
      <w:pPr>
        <w:pStyle w:val="a4"/>
        <w:spacing w:line="276" w:lineRule="auto"/>
        <w:rPr>
          <w:shd w:val="clear" w:color="auto" w:fill="FFFFFF"/>
        </w:rPr>
      </w:pPr>
    </w:p>
    <w:p w:rsidR="00E50A61" w:rsidRDefault="00E50A61" w:rsidP="00BF6C9B">
      <w:pPr>
        <w:pStyle w:val="a4"/>
        <w:spacing w:line="276" w:lineRule="auto"/>
        <w:rPr>
          <w:shd w:val="clear" w:color="auto" w:fill="FFFFFF"/>
        </w:rPr>
      </w:pPr>
    </w:p>
    <w:p w:rsidR="00E50A61" w:rsidRPr="00BF6C9B" w:rsidRDefault="00E50A61" w:rsidP="00BF6C9B">
      <w:pPr>
        <w:pStyle w:val="a4"/>
        <w:spacing w:line="276" w:lineRule="auto"/>
        <w:rPr>
          <w:shd w:val="clear" w:color="auto" w:fill="FFFFFF"/>
        </w:rPr>
      </w:pPr>
    </w:p>
    <w:p w:rsidR="00FD2426" w:rsidRPr="00BF6C9B" w:rsidRDefault="00FD2426" w:rsidP="00BF6C9B">
      <w:pPr>
        <w:widowControl w:val="0"/>
        <w:tabs>
          <w:tab w:val="num" w:pos="851"/>
        </w:tabs>
        <w:autoSpaceDE w:val="0"/>
        <w:autoSpaceDN w:val="0"/>
        <w:adjustRightInd w:val="0"/>
        <w:spacing w:line="360" w:lineRule="auto"/>
        <w:ind w:left="720" w:right="-57"/>
      </w:pPr>
      <w:r w:rsidRPr="00BF6C9B">
        <w:t>УДК366.542:006.359                                                                        ОКС 13.310</w:t>
      </w:r>
    </w:p>
    <w:p w:rsidR="00FD2426" w:rsidRPr="00BF6C9B" w:rsidRDefault="00FD2426" w:rsidP="00BF6C9B">
      <w:pPr>
        <w:widowControl w:val="0"/>
        <w:tabs>
          <w:tab w:val="num" w:pos="851"/>
        </w:tabs>
        <w:autoSpaceDE w:val="0"/>
        <w:autoSpaceDN w:val="0"/>
        <w:adjustRightInd w:val="0"/>
        <w:spacing w:line="360" w:lineRule="auto"/>
        <w:ind w:left="720" w:right="-57"/>
      </w:pPr>
      <w:r w:rsidRPr="00BF6C9B">
        <w:t>11.020.10</w:t>
      </w:r>
    </w:p>
    <w:p w:rsidR="00FD2426" w:rsidRPr="00BF6C9B" w:rsidRDefault="00FD2426" w:rsidP="00BF6C9B">
      <w:pPr>
        <w:pStyle w:val="a4"/>
        <w:spacing w:line="276" w:lineRule="auto"/>
        <w:rPr>
          <w:shd w:val="clear" w:color="auto" w:fill="FFFFFF"/>
        </w:rPr>
      </w:pPr>
      <w:r w:rsidRPr="00BF6C9B">
        <w:t>Ключевые слова: охрана и безопасность, оказание охранных услуг, медицинские организации, обеспечение пропускного и внутриобъектового режимов, общие требования</w:t>
      </w:r>
    </w:p>
    <w:sectPr w:rsidR="00FD2426" w:rsidRPr="00BF6C9B" w:rsidSect="0000536A">
      <w:type w:val="continuous"/>
      <w:pgSz w:w="11900" w:h="16838"/>
      <w:pgMar w:top="1079" w:right="846" w:bottom="175" w:left="1140" w:header="360" w:footer="0" w:gutter="0"/>
      <w:cols w:space="720" w:equalWidth="0">
        <w:col w:w="9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C4" w:rsidRDefault="009064C4" w:rsidP="007A7842">
      <w:r>
        <w:separator/>
      </w:r>
    </w:p>
  </w:endnote>
  <w:endnote w:type="continuationSeparator" w:id="0">
    <w:p w:rsidR="009064C4" w:rsidRDefault="009064C4" w:rsidP="007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6" w:rsidRDefault="00FD2426">
    <w:pPr>
      <w:pStyle w:val="ab"/>
      <w:jc w:val="center"/>
    </w:pPr>
  </w:p>
  <w:p w:rsidR="00FD2426" w:rsidRDefault="00FD2426">
    <w:pPr>
      <w:pStyle w:val="ab"/>
    </w:pPr>
  </w:p>
  <w:p w:rsidR="00FD2426" w:rsidRDefault="00FD2426">
    <w:pPr>
      <w:pStyle w:val="ab"/>
    </w:pPr>
  </w:p>
  <w:p w:rsidR="00FD2426" w:rsidRDefault="00FD24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C4" w:rsidRDefault="009064C4" w:rsidP="007A7842">
      <w:r>
        <w:separator/>
      </w:r>
    </w:p>
  </w:footnote>
  <w:footnote w:type="continuationSeparator" w:id="0">
    <w:p w:rsidR="009064C4" w:rsidRDefault="009064C4" w:rsidP="007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6" w:rsidRDefault="00500EFF">
    <w:pPr>
      <w:pStyle w:val="a9"/>
      <w:jc w:val="center"/>
    </w:pPr>
    <w:r>
      <w:fldChar w:fldCharType="begin"/>
    </w:r>
    <w:r>
      <w:instrText>PAGE   \* MERGEFORMAT</w:instrText>
    </w:r>
    <w:r>
      <w:fldChar w:fldCharType="separate"/>
    </w:r>
    <w:r w:rsidR="00FD2426">
      <w:rPr>
        <w:noProof/>
      </w:rPr>
      <w:t>16</w:t>
    </w:r>
    <w:r>
      <w:rPr>
        <w:noProof/>
      </w:rPr>
      <w:fldChar w:fldCharType="end"/>
    </w:r>
  </w:p>
  <w:p w:rsidR="00FD2426" w:rsidRDefault="00FD2426">
    <w:pPr>
      <w:pStyle w:val="a9"/>
    </w:pPr>
  </w:p>
  <w:p w:rsidR="00FD2426" w:rsidRDefault="00FD2426" w:rsidP="0000536A">
    <w:pPr>
      <w:pStyle w:val="a9"/>
      <w:tabs>
        <w:tab w:val="clear" w:pos="9355"/>
        <w:tab w:val="left" w:pos="467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6" w:rsidRDefault="00FD2426">
    <w:pPr>
      <w:pStyle w:val="a9"/>
    </w:pPr>
  </w:p>
  <w:p w:rsidR="00FD2426" w:rsidRDefault="00FD24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FF674F8"/>
    <w:lvl w:ilvl="0" w:tplc="EB129DC2">
      <w:start w:val="1"/>
      <w:numFmt w:val="bullet"/>
      <w:lvlText w:val="о"/>
      <w:lvlJc w:val="left"/>
    </w:lvl>
    <w:lvl w:ilvl="1" w:tplc="C61E26F0">
      <w:numFmt w:val="decimal"/>
      <w:lvlText w:val=""/>
      <w:lvlJc w:val="left"/>
    </w:lvl>
    <w:lvl w:ilvl="2" w:tplc="1F8ED8B4">
      <w:numFmt w:val="decimal"/>
      <w:lvlText w:val=""/>
      <w:lvlJc w:val="left"/>
    </w:lvl>
    <w:lvl w:ilvl="3" w:tplc="079084C0">
      <w:numFmt w:val="decimal"/>
      <w:lvlText w:val=""/>
      <w:lvlJc w:val="left"/>
    </w:lvl>
    <w:lvl w:ilvl="4" w:tplc="3B546A5C">
      <w:numFmt w:val="decimal"/>
      <w:lvlText w:val=""/>
      <w:lvlJc w:val="left"/>
    </w:lvl>
    <w:lvl w:ilvl="5" w:tplc="C264E7C6">
      <w:numFmt w:val="decimal"/>
      <w:lvlText w:val=""/>
      <w:lvlJc w:val="left"/>
    </w:lvl>
    <w:lvl w:ilvl="6" w:tplc="2A241EFE">
      <w:numFmt w:val="decimal"/>
      <w:lvlText w:val=""/>
      <w:lvlJc w:val="left"/>
    </w:lvl>
    <w:lvl w:ilvl="7" w:tplc="46E653C8">
      <w:numFmt w:val="decimal"/>
      <w:lvlText w:val=""/>
      <w:lvlJc w:val="left"/>
    </w:lvl>
    <w:lvl w:ilvl="8" w:tplc="8D14C04C">
      <w:numFmt w:val="decimal"/>
      <w:lvlText w:val=""/>
      <w:lvlJc w:val="left"/>
    </w:lvl>
  </w:abstractNum>
  <w:abstractNum w:abstractNumId="1" w15:restartNumberingAfterBreak="0">
    <w:nsid w:val="0000030A"/>
    <w:multiLevelType w:val="hybridMultilevel"/>
    <w:tmpl w:val="3C04F78C"/>
    <w:lvl w:ilvl="0" w:tplc="3DC29BFE">
      <w:start w:val="1"/>
      <w:numFmt w:val="bullet"/>
      <w:lvlText w:val="-"/>
      <w:lvlJc w:val="left"/>
    </w:lvl>
    <w:lvl w:ilvl="1" w:tplc="E12AAFD8">
      <w:numFmt w:val="decimal"/>
      <w:lvlText w:val=""/>
      <w:lvlJc w:val="left"/>
    </w:lvl>
    <w:lvl w:ilvl="2" w:tplc="6546BE10">
      <w:numFmt w:val="decimal"/>
      <w:lvlText w:val=""/>
      <w:lvlJc w:val="left"/>
    </w:lvl>
    <w:lvl w:ilvl="3" w:tplc="E9DAD030">
      <w:numFmt w:val="decimal"/>
      <w:lvlText w:val=""/>
      <w:lvlJc w:val="left"/>
    </w:lvl>
    <w:lvl w:ilvl="4" w:tplc="4328DDFE">
      <w:numFmt w:val="decimal"/>
      <w:lvlText w:val=""/>
      <w:lvlJc w:val="left"/>
    </w:lvl>
    <w:lvl w:ilvl="5" w:tplc="F70A0758">
      <w:numFmt w:val="decimal"/>
      <w:lvlText w:val=""/>
      <w:lvlJc w:val="left"/>
    </w:lvl>
    <w:lvl w:ilvl="6" w:tplc="03BC892A">
      <w:numFmt w:val="decimal"/>
      <w:lvlText w:val=""/>
      <w:lvlJc w:val="left"/>
    </w:lvl>
    <w:lvl w:ilvl="7" w:tplc="9B26ABA8">
      <w:numFmt w:val="decimal"/>
      <w:lvlText w:val=""/>
      <w:lvlJc w:val="left"/>
    </w:lvl>
    <w:lvl w:ilvl="8" w:tplc="C346E0B6">
      <w:numFmt w:val="decimal"/>
      <w:lvlText w:val=""/>
      <w:lvlJc w:val="left"/>
    </w:lvl>
  </w:abstractNum>
  <w:abstractNum w:abstractNumId="2" w15:restartNumberingAfterBreak="0">
    <w:nsid w:val="00000732"/>
    <w:multiLevelType w:val="hybridMultilevel"/>
    <w:tmpl w:val="2DD6D3CC"/>
    <w:lvl w:ilvl="0" w:tplc="F2DC6DC6">
      <w:start w:val="1"/>
      <w:numFmt w:val="decimal"/>
      <w:lvlText w:val="[%1]"/>
      <w:lvlJc w:val="left"/>
    </w:lvl>
    <w:lvl w:ilvl="1" w:tplc="D8BE7256">
      <w:numFmt w:val="decimal"/>
      <w:lvlText w:val=""/>
      <w:lvlJc w:val="left"/>
    </w:lvl>
    <w:lvl w:ilvl="2" w:tplc="D8445F00">
      <w:numFmt w:val="decimal"/>
      <w:lvlText w:val=""/>
      <w:lvlJc w:val="left"/>
    </w:lvl>
    <w:lvl w:ilvl="3" w:tplc="12162936">
      <w:numFmt w:val="decimal"/>
      <w:lvlText w:val=""/>
      <w:lvlJc w:val="left"/>
    </w:lvl>
    <w:lvl w:ilvl="4" w:tplc="4F327F40">
      <w:numFmt w:val="decimal"/>
      <w:lvlText w:val=""/>
      <w:lvlJc w:val="left"/>
    </w:lvl>
    <w:lvl w:ilvl="5" w:tplc="42761F08">
      <w:numFmt w:val="decimal"/>
      <w:lvlText w:val=""/>
      <w:lvlJc w:val="left"/>
    </w:lvl>
    <w:lvl w:ilvl="6" w:tplc="F5B836BA">
      <w:numFmt w:val="decimal"/>
      <w:lvlText w:val=""/>
      <w:lvlJc w:val="left"/>
    </w:lvl>
    <w:lvl w:ilvl="7" w:tplc="0BE472B0">
      <w:numFmt w:val="decimal"/>
      <w:lvlText w:val=""/>
      <w:lvlJc w:val="left"/>
    </w:lvl>
    <w:lvl w:ilvl="8" w:tplc="39B64A34">
      <w:numFmt w:val="decimal"/>
      <w:lvlText w:val=""/>
      <w:lvlJc w:val="left"/>
    </w:lvl>
  </w:abstractNum>
  <w:abstractNum w:abstractNumId="3" w15:restartNumberingAfterBreak="0">
    <w:nsid w:val="00000BDB"/>
    <w:multiLevelType w:val="hybridMultilevel"/>
    <w:tmpl w:val="EF2CF31A"/>
    <w:lvl w:ilvl="0" w:tplc="E4402A60">
      <w:start w:val="1"/>
      <w:numFmt w:val="bullet"/>
      <w:lvlText w:val="-"/>
      <w:lvlJc w:val="left"/>
    </w:lvl>
    <w:lvl w:ilvl="1" w:tplc="F27C09B8">
      <w:numFmt w:val="decimal"/>
      <w:lvlText w:val=""/>
      <w:lvlJc w:val="left"/>
    </w:lvl>
    <w:lvl w:ilvl="2" w:tplc="56183088">
      <w:numFmt w:val="decimal"/>
      <w:lvlText w:val=""/>
      <w:lvlJc w:val="left"/>
    </w:lvl>
    <w:lvl w:ilvl="3" w:tplc="407C529C">
      <w:numFmt w:val="decimal"/>
      <w:lvlText w:val=""/>
      <w:lvlJc w:val="left"/>
    </w:lvl>
    <w:lvl w:ilvl="4" w:tplc="8C9CB1DE">
      <w:numFmt w:val="decimal"/>
      <w:lvlText w:val=""/>
      <w:lvlJc w:val="left"/>
    </w:lvl>
    <w:lvl w:ilvl="5" w:tplc="4516A896">
      <w:numFmt w:val="decimal"/>
      <w:lvlText w:val=""/>
      <w:lvlJc w:val="left"/>
    </w:lvl>
    <w:lvl w:ilvl="6" w:tplc="F1168276">
      <w:numFmt w:val="decimal"/>
      <w:lvlText w:val=""/>
      <w:lvlJc w:val="left"/>
    </w:lvl>
    <w:lvl w:ilvl="7" w:tplc="5FD4A4F8">
      <w:numFmt w:val="decimal"/>
      <w:lvlText w:val=""/>
      <w:lvlJc w:val="left"/>
    </w:lvl>
    <w:lvl w:ilvl="8" w:tplc="693CB746">
      <w:numFmt w:val="decimal"/>
      <w:lvlText w:val=""/>
      <w:lvlJc w:val="left"/>
    </w:lvl>
  </w:abstractNum>
  <w:abstractNum w:abstractNumId="4" w15:restartNumberingAfterBreak="0">
    <w:nsid w:val="00000DDC"/>
    <w:multiLevelType w:val="hybridMultilevel"/>
    <w:tmpl w:val="7BBAFF80"/>
    <w:lvl w:ilvl="0" w:tplc="93F46446">
      <w:start w:val="1"/>
      <w:numFmt w:val="bullet"/>
      <w:lvlText w:val="и"/>
      <w:lvlJc w:val="left"/>
    </w:lvl>
    <w:lvl w:ilvl="1" w:tplc="2E560C26">
      <w:start w:val="1"/>
      <w:numFmt w:val="bullet"/>
      <w:lvlText w:val="-"/>
      <w:lvlJc w:val="left"/>
    </w:lvl>
    <w:lvl w:ilvl="2" w:tplc="5EDA475C">
      <w:numFmt w:val="decimal"/>
      <w:lvlText w:val=""/>
      <w:lvlJc w:val="left"/>
    </w:lvl>
    <w:lvl w:ilvl="3" w:tplc="1E0E6114">
      <w:numFmt w:val="decimal"/>
      <w:lvlText w:val=""/>
      <w:lvlJc w:val="left"/>
    </w:lvl>
    <w:lvl w:ilvl="4" w:tplc="B810CC62">
      <w:numFmt w:val="decimal"/>
      <w:lvlText w:val=""/>
      <w:lvlJc w:val="left"/>
    </w:lvl>
    <w:lvl w:ilvl="5" w:tplc="6C9AAF40">
      <w:numFmt w:val="decimal"/>
      <w:lvlText w:val=""/>
      <w:lvlJc w:val="left"/>
    </w:lvl>
    <w:lvl w:ilvl="6" w:tplc="AE5EDEF4">
      <w:numFmt w:val="decimal"/>
      <w:lvlText w:val=""/>
      <w:lvlJc w:val="left"/>
    </w:lvl>
    <w:lvl w:ilvl="7" w:tplc="E87EB984">
      <w:numFmt w:val="decimal"/>
      <w:lvlText w:val=""/>
      <w:lvlJc w:val="left"/>
    </w:lvl>
    <w:lvl w:ilvl="8" w:tplc="A2C04B3E">
      <w:numFmt w:val="decimal"/>
      <w:lvlText w:val=""/>
      <w:lvlJc w:val="left"/>
    </w:lvl>
  </w:abstractNum>
  <w:abstractNum w:abstractNumId="5" w15:restartNumberingAfterBreak="0">
    <w:nsid w:val="00001238"/>
    <w:multiLevelType w:val="hybridMultilevel"/>
    <w:tmpl w:val="D422C15E"/>
    <w:lvl w:ilvl="0" w:tplc="E55E0C58">
      <w:start w:val="1"/>
      <w:numFmt w:val="bullet"/>
      <w:lvlText w:val="В"/>
      <w:lvlJc w:val="left"/>
    </w:lvl>
    <w:lvl w:ilvl="1" w:tplc="CC24F508">
      <w:numFmt w:val="decimal"/>
      <w:lvlText w:val=""/>
      <w:lvlJc w:val="left"/>
    </w:lvl>
    <w:lvl w:ilvl="2" w:tplc="E99CCE7A">
      <w:numFmt w:val="decimal"/>
      <w:lvlText w:val=""/>
      <w:lvlJc w:val="left"/>
    </w:lvl>
    <w:lvl w:ilvl="3" w:tplc="D1927BA4">
      <w:numFmt w:val="decimal"/>
      <w:lvlText w:val=""/>
      <w:lvlJc w:val="left"/>
    </w:lvl>
    <w:lvl w:ilvl="4" w:tplc="D52A489E">
      <w:numFmt w:val="decimal"/>
      <w:lvlText w:val=""/>
      <w:lvlJc w:val="left"/>
    </w:lvl>
    <w:lvl w:ilvl="5" w:tplc="437EC90E">
      <w:numFmt w:val="decimal"/>
      <w:lvlText w:val=""/>
      <w:lvlJc w:val="left"/>
    </w:lvl>
    <w:lvl w:ilvl="6" w:tplc="975E78C4">
      <w:numFmt w:val="decimal"/>
      <w:lvlText w:val=""/>
      <w:lvlJc w:val="left"/>
    </w:lvl>
    <w:lvl w:ilvl="7" w:tplc="890065BA">
      <w:numFmt w:val="decimal"/>
      <w:lvlText w:val=""/>
      <w:lvlJc w:val="left"/>
    </w:lvl>
    <w:lvl w:ilvl="8" w:tplc="2348F25C">
      <w:numFmt w:val="decimal"/>
      <w:lvlText w:val=""/>
      <w:lvlJc w:val="left"/>
    </w:lvl>
  </w:abstractNum>
  <w:abstractNum w:abstractNumId="6" w15:restartNumberingAfterBreak="0">
    <w:nsid w:val="00001A49"/>
    <w:multiLevelType w:val="hybridMultilevel"/>
    <w:tmpl w:val="84EAADB6"/>
    <w:lvl w:ilvl="0" w:tplc="CB423EC8">
      <w:start w:val="1"/>
      <w:numFmt w:val="decimal"/>
      <w:lvlText w:val="%1."/>
      <w:lvlJc w:val="left"/>
    </w:lvl>
    <w:lvl w:ilvl="1" w:tplc="E59AC84C">
      <w:numFmt w:val="decimal"/>
      <w:lvlText w:val=""/>
      <w:lvlJc w:val="left"/>
    </w:lvl>
    <w:lvl w:ilvl="2" w:tplc="945ADF4E">
      <w:numFmt w:val="decimal"/>
      <w:lvlText w:val=""/>
      <w:lvlJc w:val="left"/>
    </w:lvl>
    <w:lvl w:ilvl="3" w:tplc="57665D44">
      <w:numFmt w:val="decimal"/>
      <w:lvlText w:val=""/>
      <w:lvlJc w:val="left"/>
    </w:lvl>
    <w:lvl w:ilvl="4" w:tplc="8D58FBCC">
      <w:numFmt w:val="decimal"/>
      <w:lvlText w:val=""/>
      <w:lvlJc w:val="left"/>
    </w:lvl>
    <w:lvl w:ilvl="5" w:tplc="820EF4AA">
      <w:numFmt w:val="decimal"/>
      <w:lvlText w:val=""/>
      <w:lvlJc w:val="left"/>
    </w:lvl>
    <w:lvl w:ilvl="6" w:tplc="AE7A2BDA">
      <w:numFmt w:val="decimal"/>
      <w:lvlText w:val=""/>
      <w:lvlJc w:val="left"/>
    </w:lvl>
    <w:lvl w:ilvl="7" w:tplc="921A6C44">
      <w:numFmt w:val="decimal"/>
      <w:lvlText w:val=""/>
      <w:lvlJc w:val="left"/>
    </w:lvl>
    <w:lvl w:ilvl="8" w:tplc="F7762620">
      <w:numFmt w:val="decimal"/>
      <w:lvlText w:val=""/>
      <w:lvlJc w:val="left"/>
    </w:lvl>
  </w:abstractNum>
  <w:abstractNum w:abstractNumId="7" w15:restartNumberingAfterBreak="0">
    <w:nsid w:val="00001AD4"/>
    <w:multiLevelType w:val="hybridMultilevel"/>
    <w:tmpl w:val="7916B37E"/>
    <w:lvl w:ilvl="0" w:tplc="A0A8BE78">
      <w:start w:val="1"/>
      <w:numFmt w:val="bullet"/>
      <w:lvlText w:val="и"/>
      <w:lvlJc w:val="left"/>
    </w:lvl>
    <w:lvl w:ilvl="1" w:tplc="A48AB03A">
      <w:numFmt w:val="decimal"/>
      <w:lvlText w:val=""/>
      <w:lvlJc w:val="left"/>
    </w:lvl>
    <w:lvl w:ilvl="2" w:tplc="1D18AAC8">
      <w:numFmt w:val="decimal"/>
      <w:lvlText w:val=""/>
      <w:lvlJc w:val="left"/>
    </w:lvl>
    <w:lvl w:ilvl="3" w:tplc="3AAC3D10">
      <w:numFmt w:val="decimal"/>
      <w:lvlText w:val=""/>
      <w:lvlJc w:val="left"/>
    </w:lvl>
    <w:lvl w:ilvl="4" w:tplc="EF262B6A">
      <w:numFmt w:val="decimal"/>
      <w:lvlText w:val=""/>
      <w:lvlJc w:val="left"/>
    </w:lvl>
    <w:lvl w:ilvl="5" w:tplc="EF50905C">
      <w:numFmt w:val="decimal"/>
      <w:lvlText w:val=""/>
      <w:lvlJc w:val="left"/>
    </w:lvl>
    <w:lvl w:ilvl="6" w:tplc="A850904E">
      <w:numFmt w:val="decimal"/>
      <w:lvlText w:val=""/>
      <w:lvlJc w:val="left"/>
    </w:lvl>
    <w:lvl w:ilvl="7" w:tplc="972842A8">
      <w:numFmt w:val="decimal"/>
      <w:lvlText w:val=""/>
      <w:lvlJc w:val="left"/>
    </w:lvl>
    <w:lvl w:ilvl="8" w:tplc="A1A26AD6">
      <w:numFmt w:val="decimal"/>
      <w:lvlText w:val=""/>
      <w:lvlJc w:val="left"/>
    </w:lvl>
  </w:abstractNum>
  <w:abstractNum w:abstractNumId="8" w15:restartNumberingAfterBreak="0">
    <w:nsid w:val="00001E1F"/>
    <w:multiLevelType w:val="hybridMultilevel"/>
    <w:tmpl w:val="B428F7CA"/>
    <w:lvl w:ilvl="0" w:tplc="ACE0BC6C">
      <w:start w:val="3"/>
      <w:numFmt w:val="decimal"/>
      <w:lvlText w:val="%1"/>
      <w:lvlJc w:val="left"/>
    </w:lvl>
    <w:lvl w:ilvl="1" w:tplc="00AAE528">
      <w:numFmt w:val="decimal"/>
      <w:lvlText w:val=""/>
      <w:lvlJc w:val="left"/>
    </w:lvl>
    <w:lvl w:ilvl="2" w:tplc="C80296FA">
      <w:numFmt w:val="decimal"/>
      <w:lvlText w:val=""/>
      <w:lvlJc w:val="left"/>
    </w:lvl>
    <w:lvl w:ilvl="3" w:tplc="6E4A7466">
      <w:numFmt w:val="decimal"/>
      <w:lvlText w:val=""/>
      <w:lvlJc w:val="left"/>
    </w:lvl>
    <w:lvl w:ilvl="4" w:tplc="0C267072">
      <w:numFmt w:val="decimal"/>
      <w:lvlText w:val=""/>
      <w:lvlJc w:val="left"/>
    </w:lvl>
    <w:lvl w:ilvl="5" w:tplc="3B904E56">
      <w:numFmt w:val="decimal"/>
      <w:lvlText w:val=""/>
      <w:lvlJc w:val="left"/>
    </w:lvl>
    <w:lvl w:ilvl="6" w:tplc="C0785724">
      <w:numFmt w:val="decimal"/>
      <w:lvlText w:val=""/>
      <w:lvlJc w:val="left"/>
    </w:lvl>
    <w:lvl w:ilvl="7" w:tplc="809ECE10">
      <w:numFmt w:val="decimal"/>
      <w:lvlText w:val=""/>
      <w:lvlJc w:val="left"/>
    </w:lvl>
    <w:lvl w:ilvl="8" w:tplc="C30416BC">
      <w:numFmt w:val="decimal"/>
      <w:lvlText w:val=""/>
      <w:lvlJc w:val="left"/>
    </w:lvl>
  </w:abstractNum>
  <w:abstractNum w:abstractNumId="9" w15:restartNumberingAfterBreak="0">
    <w:nsid w:val="00002213"/>
    <w:multiLevelType w:val="hybridMultilevel"/>
    <w:tmpl w:val="22D4A2C6"/>
    <w:lvl w:ilvl="0" w:tplc="F9889958">
      <w:start w:val="1"/>
      <w:numFmt w:val="bullet"/>
      <w:lvlText w:val="-"/>
      <w:lvlJc w:val="left"/>
    </w:lvl>
    <w:lvl w:ilvl="1" w:tplc="4A6EE566">
      <w:numFmt w:val="decimal"/>
      <w:lvlText w:val=""/>
      <w:lvlJc w:val="left"/>
    </w:lvl>
    <w:lvl w:ilvl="2" w:tplc="197635F0">
      <w:numFmt w:val="decimal"/>
      <w:lvlText w:val=""/>
      <w:lvlJc w:val="left"/>
    </w:lvl>
    <w:lvl w:ilvl="3" w:tplc="9A427638">
      <w:numFmt w:val="decimal"/>
      <w:lvlText w:val=""/>
      <w:lvlJc w:val="left"/>
    </w:lvl>
    <w:lvl w:ilvl="4" w:tplc="E790016C">
      <w:numFmt w:val="decimal"/>
      <w:lvlText w:val=""/>
      <w:lvlJc w:val="left"/>
    </w:lvl>
    <w:lvl w:ilvl="5" w:tplc="0AF4A3E6">
      <w:numFmt w:val="decimal"/>
      <w:lvlText w:val=""/>
      <w:lvlJc w:val="left"/>
    </w:lvl>
    <w:lvl w:ilvl="6" w:tplc="16F4E48E">
      <w:numFmt w:val="decimal"/>
      <w:lvlText w:val=""/>
      <w:lvlJc w:val="left"/>
    </w:lvl>
    <w:lvl w:ilvl="7" w:tplc="B71E8C4C">
      <w:numFmt w:val="decimal"/>
      <w:lvlText w:val=""/>
      <w:lvlJc w:val="left"/>
    </w:lvl>
    <w:lvl w:ilvl="8" w:tplc="D0F85BB0">
      <w:numFmt w:val="decimal"/>
      <w:lvlText w:val=""/>
      <w:lvlJc w:val="left"/>
    </w:lvl>
  </w:abstractNum>
  <w:abstractNum w:abstractNumId="10" w15:restartNumberingAfterBreak="0">
    <w:nsid w:val="000022EE"/>
    <w:multiLevelType w:val="hybridMultilevel"/>
    <w:tmpl w:val="4B546566"/>
    <w:lvl w:ilvl="0" w:tplc="75642026">
      <w:start w:val="1"/>
      <w:numFmt w:val="bullet"/>
      <w:lvlText w:val="с"/>
      <w:lvlJc w:val="left"/>
    </w:lvl>
    <w:lvl w:ilvl="1" w:tplc="AFEC7474">
      <w:numFmt w:val="decimal"/>
      <w:lvlText w:val=""/>
      <w:lvlJc w:val="left"/>
    </w:lvl>
    <w:lvl w:ilvl="2" w:tplc="17D245F0">
      <w:numFmt w:val="decimal"/>
      <w:lvlText w:val=""/>
      <w:lvlJc w:val="left"/>
    </w:lvl>
    <w:lvl w:ilvl="3" w:tplc="787EDD1E">
      <w:numFmt w:val="decimal"/>
      <w:lvlText w:val=""/>
      <w:lvlJc w:val="left"/>
    </w:lvl>
    <w:lvl w:ilvl="4" w:tplc="621C31FC">
      <w:numFmt w:val="decimal"/>
      <w:lvlText w:val=""/>
      <w:lvlJc w:val="left"/>
    </w:lvl>
    <w:lvl w:ilvl="5" w:tplc="010A4448">
      <w:numFmt w:val="decimal"/>
      <w:lvlText w:val=""/>
      <w:lvlJc w:val="left"/>
    </w:lvl>
    <w:lvl w:ilvl="6" w:tplc="039A7942">
      <w:numFmt w:val="decimal"/>
      <w:lvlText w:val=""/>
      <w:lvlJc w:val="left"/>
    </w:lvl>
    <w:lvl w:ilvl="7" w:tplc="713EF5C4">
      <w:numFmt w:val="decimal"/>
      <w:lvlText w:val=""/>
      <w:lvlJc w:val="left"/>
    </w:lvl>
    <w:lvl w:ilvl="8" w:tplc="02F27928">
      <w:numFmt w:val="decimal"/>
      <w:lvlText w:val=""/>
      <w:lvlJc w:val="left"/>
    </w:lvl>
  </w:abstractNum>
  <w:abstractNum w:abstractNumId="11" w15:restartNumberingAfterBreak="0">
    <w:nsid w:val="00002350"/>
    <w:multiLevelType w:val="hybridMultilevel"/>
    <w:tmpl w:val="7F02E540"/>
    <w:lvl w:ilvl="0" w:tplc="44F4A6EA">
      <w:start w:val="1"/>
      <w:numFmt w:val="bullet"/>
      <w:lvlText w:val="и"/>
      <w:lvlJc w:val="left"/>
    </w:lvl>
    <w:lvl w:ilvl="1" w:tplc="E5A23608">
      <w:start w:val="2"/>
      <w:numFmt w:val="decimal"/>
      <w:lvlText w:val="%2."/>
      <w:lvlJc w:val="left"/>
    </w:lvl>
    <w:lvl w:ilvl="2" w:tplc="5ADAD3C6">
      <w:numFmt w:val="decimal"/>
      <w:lvlText w:val=""/>
      <w:lvlJc w:val="left"/>
    </w:lvl>
    <w:lvl w:ilvl="3" w:tplc="11A2D244">
      <w:numFmt w:val="decimal"/>
      <w:lvlText w:val=""/>
      <w:lvlJc w:val="left"/>
    </w:lvl>
    <w:lvl w:ilvl="4" w:tplc="1E5869D2">
      <w:numFmt w:val="decimal"/>
      <w:lvlText w:val=""/>
      <w:lvlJc w:val="left"/>
    </w:lvl>
    <w:lvl w:ilvl="5" w:tplc="344CC7F2">
      <w:numFmt w:val="decimal"/>
      <w:lvlText w:val=""/>
      <w:lvlJc w:val="left"/>
    </w:lvl>
    <w:lvl w:ilvl="6" w:tplc="0DAA8B14">
      <w:numFmt w:val="decimal"/>
      <w:lvlText w:val=""/>
      <w:lvlJc w:val="left"/>
    </w:lvl>
    <w:lvl w:ilvl="7" w:tplc="F2B4645E">
      <w:numFmt w:val="decimal"/>
      <w:lvlText w:val=""/>
      <w:lvlJc w:val="left"/>
    </w:lvl>
    <w:lvl w:ilvl="8" w:tplc="EA08D58E">
      <w:numFmt w:val="decimal"/>
      <w:lvlText w:val=""/>
      <w:lvlJc w:val="left"/>
    </w:lvl>
  </w:abstractNum>
  <w:abstractNum w:abstractNumId="12" w15:restartNumberingAfterBreak="0">
    <w:nsid w:val="0000260D"/>
    <w:multiLevelType w:val="hybridMultilevel"/>
    <w:tmpl w:val="0284BB28"/>
    <w:lvl w:ilvl="0" w:tplc="7AA2038C">
      <w:start w:val="6"/>
      <w:numFmt w:val="decimal"/>
      <w:lvlText w:val="%1"/>
      <w:lvlJc w:val="left"/>
    </w:lvl>
    <w:lvl w:ilvl="1" w:tplc="7B06134A">
      <w:numFmt w:val="decimal"/>
      <w:lvlText w:val=""/>
      <w:lvlJc w:val="left"/>
    </w:lvl>
    <w:lvl w:ilvl="2" w:tplc="7812E426">
      <w:numFmt w:val="decimal"/>
      <w:lvlText w:val=""/>
      <w:lvlJc w:val="left"/>
    </w:lvl>
    <w:lvl w:ilvl="3" w:tplc="3E54ACE0">
      <w:numFmt w:val="decimal"/>
      <w:lvlText w:val=""/>
      <w:lvlJc w:val="left"/>
    </w:lvl>
    <w:lvl w:ilvl="4" w:tplc="8BC2F2C2">
      <w:numFmt w:val="decimal"/>
      <w:lvlText w:val=""/>
      <w:lvlJc w:val="left"/>
    </w:lvl>
    <w:lvl w:ilvl="5" w:tplc="9ABCC324">
      <w:numFmt w:val="decimal"/>
      <w:lvlText w:val=""/>
      <w:lvlJc w:val="left"/>
    </w:lvl>
    <w:lvl w:ilvl="6" w:tplc="E752DD80">
      <w:numFmt w:val="decimal"/>
      <w:lvlText w:val=""/>
      <w:lvlJc w:val="left"/>
    </w:lvl>
    <w:lvl w:ilvl="7" w:tplc="2742808A">
      <w:numFmt w:val="decimal"/>
      <w:lvlText w:val=""/>
      <w:lvlJc w:val="left"/>
    </w:lvl>
    <w:lvl w:ilvl="8" w:tplc="A3A2F7F0">
      <w:numFmt w:val="decimal"/>
      <w:lvlText w:val=""/>
      <w:lvlJc w:val="left"/>
    </w:lvl>
  </w:abstractNum>
  <w:abstractNum w:abstractNumId="13" w15:restartNumberingAfterBreak="0">
    <w:nsid w:val="00002E40"/>
    <w:multiLevelType w:val="hybridMultilevel"/>
    <w:tmpl w:val="49D24E1E"/>
    <w:lvl w:ilvl="0" w:tplc="3272C98E">
      <w:start w:val="1"/>
      <w:numFmt w:val="bullet"/>
      <w:lvlText w:val="К"/>
      <w:lvlJc w:val="left"/>
    </w:lvl>
    <w:lvl w:ilvl="1" w:tplc="BFD28116">
      <w:numFmt w:val="decimal"/>
      <w:lvlText w:val=""/>
      <w:lvlJc w:val="left"/>
    </w:lvl>
    <w:lvl w:ilvl="2" w:tplc="8A320364">
      <w:numFmt w:val="decimal"/>
      <w:lvlText w:val=""/>
      <w:lvlJc w:val="left"/>
    </w:lvl>
    <w:lvl w:ilvl="3" w:tplc="689EE9CE">
      <w:numFmt w:val="decimal"/>
      <w:lvlText w:val=""/>
      <w:lvlJc w:val="left"/>
    </w:lvl>
    <w:lvl w:ilvl="4" w:tplc="4CB05F36">
      <w:numFmt w:val="decimal"/>
      <w:lvlText w:val=""/>
      <w:lvlJc w:val="left"/>
    </w:lvl>
    <w:lvl w:ilvl="5" w:tplc="0A548A62">
      <w:numFmt w:val="decimal"/>
      <w:lvlText w:val=""/>
      <w:lvlJc w:val="left"/>
    </w:lvl>
    <w:lvl w:ilvl="6" w:tplc="4ABC646E">
      <w:numFmt w:val="decimal"/>
      <w:lvlText w:val=""/>
      <w:lvlJc w:val="left"/>
    </w:lvl>
    <w:lvl w:ilvl="7" w:tplc="510C9D1E">
      <w:numFmt w:val="decimal"/>
      <w:lvlText w:val=""/>
      <w:lvlJc w:val="left"/>
    </w:lvl>
    <w:lvl w:ilvl="8" w:tplc="26282D12">
      <w:numFmt w:val="decimal"/>
      <w:lvlText w:val=""/>
      <w:lvlJc w:val="left"/>
    </w:lvl>
  </w:abstractNum>
  <w:abstractNum w:abstractNumId="14" w15:restartNumberingAfterBreak="0">
    <w:nsid w:val="0000301C"/>
    <w:multiLevelType w:val="hybridMultilevel"/>
    <w:tmpl w:val="384AF864"/>
    <w:lvl w:ilvl="0" w:tplc="BE10DE2E">
      <w:start w:val="1"/>
      <w:numFmt w:val="bullet"/>
      <w:lvlText w:val="-"/>
      <w:lvlJc w:val="left"/>
    </w:lvl>
    <w:lvl w:ilvl="1" w:tplc="07DAA0FC">
      <w:numFmt w:val="decimal"/>
      <w:lvlText w:val=""/>
      <w:lvlJc w:val="left"/>
    </w:lvl>
    <w:lvl w:ilvl="2" w:tplc="92AEB554">
      <w:numFmt w:val="decimal"/>
      <w:lvlText w:val=""/>
      <w:lvlJc w:val="left"/>
    </w:lvl>
    <w:lvl w:ilvl="3" w:tplc="FA0C27CE">
      <w:numFmt w:val="decimal"/>
      <w:lvlText w:val=""/>
      <w:lvlJc w:val="left"/>
    </w:lvl>
    <w:lvl w:ilvl="4" w:tplc="68225320">
      <w:numFmt w:val="decimal"/>
      <w:lvlText w:val=""/>
      <w:lvlJc w:val="left"/>
    </w:lvl>
    <w:lvl w:ilvl="5" w:tplc="4F3E705C">
      <w:numFmt w:val="decimal"/>
      <w:lvlText w:val=""/>
      <w:lvlJc w:val="left"/>
    </w:lvl>
    <w:lvl w:ilvl="6" w:tplc="164CADD2">
      <w:numFmt w:val="decimal"/>
      <w:lvlText w:val=""/>
      <w:lvlJc w:val="left"/>
    </w:lvl>
    <w:lvl w:ilvl="7" w:tplc="05BEBFB2">
      <w:numFmt w:val="decimal"/>
      <w:lvlText w:val=""/>
      <w:lvlJc w:val="left"/>
    </w:lvl>
    <w:lvl w:ilvl="8" w:tplc="B1F803E0">
      <w:numFmt w:val="decimal"/>
      <w:lvlText w:val=""/>
      <w:lvlJc w:val="left"/>
    </w:lvl>
  </w:abstractNum>
  <w:abstractNum w:abstractNumId="15" w15:restartNumberingAfterBreak="0">
    <w:nsid w:val="0000314F"/>
    <w:multiLevelType w:val="hybridMultilevel"/>
    <w:tmpl w:val="75D04F22"/>
    <w:lvl w:ilvl="0" w:tplc="3A8C54F4">
      <w:start w:val="1"/>
      <w:numFmt w:val="bullet"/>
      <w:lvlText w:val="и"/>
      <w:lvlJc w:val="left"/>
    </w:lvl>
    <w:lvl w:ilvl="1" w:tplc="6838CA94">
      <w:start w:val="1"/>
      <w:numFmt w:val="bullet"/>
      <w:lvlText w:val="В"/>
      <w:lvlJc w:val="left"/>
    </w:lvl>
    <w:lvl w:ilvl="2" w:tplc="3FD68718">
      <w:numFmt w:val="decimal"/>
      <w:lvlText w:val=""/>
      <w:lvlJc w:val="left"/>
    </w:lvl>
    <w:lvl w:ilvl="3" w:tplc="03EAA9EA">
      <w:numFmt w:val="decimal"/>
      <w:lvlText w:val=""/>
      <w:lvlJc w:val="left"/>
    </w:lvl>
    <w:lvl w:ilvl="4" w:tplc="0B9A8320">
      <w:numFmt w:val="decimal"/>
      <w:lvlText w:val=""/>
      <w:lvlJc w:val="left"/>
    </w:lvl>
    <w:lvl w:ilvl="5" w:tplc="FCDE6B50">
      <w:numFmt w:val="decimal"/>
      <w:lvlText w:val=""/>
      <w:lvlJc w:val="left"/>
    </w:lvl>
    <w:lvl w:ilvl="6" w:tplc="6BBCA7EC">
      <w:numFmt w:val="decimal"/>
      <w:lvlText w:val=""/>
      <w:lvlJc w:val="left"/>
    </w:lvl>
    <w:lvl w:ilvl="7" w:tplc="8D187A30">
      <w:numFmt w:val="decimal"/>
      <w:lvlText w:val=""/>
      <w:lvlJc w:val="left"/>
    </w:lvl>
    <w:lvl w:ilvl="8" w:tplc="F2B0D4F0">
      <w:numFmt w:val="decimal"/>
      <w:lvlText w:val=""/>
      <w:lvlJc w:val="left"/>
    </w:lvl>
  </w:abstractNum>
  <w:abstractNum w:abstractNumId="16" w15:restartNumberingAfterBreak="0">
    <w:nsid w:val="0000323B"/>
    <w:multiLevelType w:val="hybridMultilevel"/>
    <w:tmpl w:val="94202D40"/>
    <w:lvl w:ilvl="0" w:tplc="57629B3C">
      <w:start w:val="1"/>
      <w:numFmt w:val="bullet"/>
      <w:lvlText w:val="-"/>
      <w:lvlJc w:val="left"/>
    </w:lvl>
    <w:lvl w:ilvl="1" w:tplc="E630740E">
      <w:numFmt w:val="decimal"/>
      <w:lvlText w:val=""/>
      <w:lvlJc w:val="left"/>
    </w:lvl>
    <w:lvl w:ilvl="2" w:tplc="9708BA0A">
      <w:numFmt w:val="decimal"/>
      <w:lvlText w:val=""/>
      <w:lvlJc w:val="left"/>
    </w:lvl>
    <w:lvl w:ilvl="3" w:tplc="9B709BDA">
      <w:numFmt w:val="decimal"/>
      <w:lvlText w:val=""/>
      <w:lvlJc w:val="left"/>
    </w:lvl>
    <w:lvl w:ilvl="4" w:tplc="937C610C">
      <w:numFmt w:val="decimal"/>
      <w:lvlText w:val=""/>
      <w:lvlJc w:val="left"/>
    </w:lvl>
    <w:lvl w:ilvl="5" w:tplc="7E7604C8">
      <w:numFmt w:val="decimal"/>
      <w:lvlText w:val=""/>
      <w:lvlJc w:val="left"/>
    </w:lvl>
    <w:lvl w:ilvl="6" w:tplc="C2AE47D6">
      <w:numFmt w:val="decimal"/>
      <w:lvlText w:val=""/>
      <w:lvlJc w:val="left"/>
    </w:lvl>
    <w:lvl w:ilvl="7" w:tplc="700872FA">
      <w:numFmt w:val="decimal"/>
      <w:lvlText w:val=""/>
      <w:lvlJc w:val="left"/>
    </w:lvl>
    <w:lvl w:ilvl="8" w:tplc="7A0486F0">
      <w:numFmt w:val="decimal"/>
      <w:lvlText w:val=""/>
      <w:lvlJc w:val="left"/>
    </w:lvl>
  </w:abstractNum>
  <w:abstractNum w:abstractNumId="17" w15:restartNumberingAfterBreak="0">
    <w:nsid w:val="00003A9E"/>
    <w:multiLevelType w:val="hybridMultilevel"/>
    <w:tmpl w:val="A4B40E2A"/>
    <w:lvl w:ilvl="0" w:tplc="E7449EAC">
      <w:start w:val="1"/>
      <w:numFmt w:val="bullet"/>
      <w:lvlText w:val="-"/>
      <w:lvlJc w:val="left"/>
    </w:lvl>
    <w:lvl w:ilvl="1" w:tplc="C4AA4A92">
      <w:numFmt w:val="decimal"/>
      <w:lvlText w:val=""/>
      <w:lvlJc w:val="left"/>
    </w:lvl>
    <w:lvl w:ilvl="2" w:tplc="2B8C1858">
      <w:numFmt w:val="decimal"/>
      <w:lvlText w:val=""/>
      <w:lvlJc w:val="left"/>
    </w:lvl>
    <w:lvl w:ilvl="3" w:tplc="26B8DF90">
      <w:numFmt w:val="decimal"/>
      <w:lvlText w:val=""/>
      <w:lvlJc w:val="left"/>
    </w:lvl>
    <w:lvl w:ilvl="4" w:tplc="3154DBE0">
      <w:numFmt w:val="decimal"/>
      <w:lvlText w:val=""/>
      <w:lvlJc w:val="left"/>
    </w:lvl>
    <w:lvl w:ilvl="5" w:tplc="AC48B70A">
      <w:numFmt w:val="decimal"/>
      <w:lvlText w:val=""/>
      <w:lvlJc w:val="left"/>
    </w:lvl>
    <w:lvl w:ilvl="6" w:tplc="A852FD8E">
      <w:numFmt w:val="decimal"/>
      <w:lvlText w:val=""/>
      <w:lvlJc w:val="left"/>
    </w:lvl>
    <w:lvl w:ilvl="7" w:tplc="EF4825B2">
      <w:numFmt w:val="decimal"/>
      <w:lvlText w:val=""/>
      <w:lvlJc w:val="left"/>
    </w:lvl>
    <w:lvl w:ilvl="8" w:tplc="93884964">
      <w:numFmt w:val="decimal"/>
      <w:lvlText w:val=""/>
      <w:lvlJc w:val="left"/>
    </w:lvl>
  </w:abstractNum>
  <w:abstractNum w:abstractNumId="18" w15:restartNumberingAfterBreak="0">
    <w:nsid w:val="00003B25"/>
    <w:multiLevelType w:val="hybridMultilevel"/>
    <w:tmpl w:val="3CBEC4DC"/>
    <w:lvl w:ilvl="0" w:tplc="BA6A2B8A">
      <w:start w:val="1"/>
      <w:numFmt w:val="bullet"/>
      <w:lvlText w:val="П"/>
      <w:lvlJc w:val="left"/>
    </w:lvl>
    <w:lvl w:ilvl="1" w:tplc="A3F2261A">
      <w:numFmt w:val="decimal"/>
      <w:lvlText w:val=""/>
      <w:lvlJc w:val="left"/>
    </w:lvl>
    <w:lvl w:ilvl="2" w:tplc="1876C85C">
      <w:numFmt w:val="decimal"/>
      <w:lvlText w:val=""/>
      <w:lvlJc w:val="left"/>
    </w:lvl>
    <w:lvl w:ilvl="3" w:tplc="00809904">
      <w:numFmt w:val="decimal"/>
      <w:lvlText w:val=""/>
      <w:lvlJc w:val="left"/>
    </w:lvl>
    <w:lvl w:ilvl="4" w:tplc="AD483B02">
      <w:numFmt w:val="decimal"/>
      <w:lvlText w:val=""/>
      <w:lvlJc w:val="left"/>
    </w:lvl>
    <w:lvl w:ilvl="5" w:tplc="2F90F602">
      <w:numFmt w:val="decimal"/>
      <w:lvlText w:val=""/>
      <w:lvlJc w:val="left"/>
    </w:lvl>
    <w:lvl w:ilvl="6" w:tplc="5D12F580">
      <w:numFmt w:val="decimal"/>
      <w:lvlText w:val=""/>
      <w:lvlJc w:val="left"/>
    </w:lvl>
    <w:lvl w:ilvl="7" w:tplc="E8A6DE7A">
      <w:numFmt w:val="decimal"/>
      <w:lvlText w:val=""/>
      <w:lvlJc w:val="left"/>
    </w:lvl>
    <w:lvl w:ilvl="8" w:tplc="986864C0">
      <w:numFmt w:val="decimal"/>
      <w:lvlText w:val=""/>
      <w:lvlJc w:val="left"/>
    </w:lvl>
  </w:abstractNum>
  <w:abstractNum w:abstractNumId="19" w15:restartNumberingAfterBreak="0">
    <w:nsid w:val="00003BF6"/>
    <w:multiLevelType w:val="hybridMultilevel"/>
    <w:tmpl w:val="F1EA4E22"/>
    <w:lvl w:ilvl="0" w:tplc="E9F85042">
      <w:start w:val="2"/>
      <w:numFmt w:val="decimal"/>
      <w:lvlText w:val="%1."/>
      <w:lvlJc w:val="left"/>
    </w:lvl>
    <w:lvl w:ilvl="1" w:tplc="64FCB15A">
      <w:numFmt w:val="decimal"/>
      <w:lvlText w:val=""/>
      <w:lvlJc w:val="left"/>
    </w:lvl>
    <w:lvl w:ilvl="2" w:tplc="422C1BE4">
      <w:numFmt w:val="decimal"/>
      <w:lvlText w:val=""/>
      <w:lvlJc w:val="left"/>
    </w:lvl>
    <w:lvl w:ilvl="3" w:tplc="769CCCB0">
      <w:numFmt w:val="decimal"/>
      <w:lvlText w:val=""/>
      <w:lvlJc w:val="left"/>
    </w:lvl>
    <w:lvl w:ilvl="4" w:tplc="295E7874">
      <w:numFmt w:val="decimal"/>
      <w:lvlText w:val=""/>
      <w:lvlJc w:val="left"/>
    </w:lvl>
    <w:lvl w:ilvl="5" w:tplc="75F2309A">
      <w:numFmt w:val="decimal"/>
      <w:lvlText w:val=""/>
      <w:lvlJc w:val="left"/>
    </w:lvl>
    <w:lvl w:ilvl="6" w:tplc="E6526558">
      <w:numFmt w:val="decimal"/>
      <w:lvlText w:val=""/>
      <w:lvlJc w:val="left"/>
    </w:lvl>
    <w:lvl w:ilvl="7" w:tplc="4B3EE7B6">
      <w:numFmt w:val="decimal"/>
      <w:lvlText w:val=""/>
      <w:lvlJc w:val="left"/>
    </w:lvl>
    <w:lvl w:ilvl="8" w:tplc="DB62EB0A">
      <w:numFmt w:val="decimal"/>
      <w:lvlText w:val=""/>
      <w:lvlJc w:val="left"/>
    </w:lvl>
  </w:abstractNum>
  <w:abstractNum w:abstractNumId="20" w15:restartNumberingAfterBreak="0">
    <w:nsid w:val="00003E12"/>
    <w:multiLevelType w:val="hybridMultilevel"/>
    <w:tmpl w:val="0030A38C"/>
    <w:lvl w:ilvl="0" w:tplc="CC7A0280">
      <w:start w:val="5"/>
      <w:numFmt w:val="decimal"/>
      <w:lvlText w:val="%1."/>
      <w:lvlJc w:val="left"/>
    </w:lvl>
    <w:lvl w:ilvl="1" w:tplc="2B9201D2">
      <w:numFmt w:val="decimal"/>
      <w:lvlText w:val=""/>
      <w:lvlJc w:val="left"/>
    </w:lvl>
    <w:lvl w:ilvl="2" w:tplc="1F3226E0">
      <w:numFmt w:val="decimal"/>
      <w:lvlText w:val=""/>
      <w:lvlJc w:val="left"/>
    </w:lvl>
    <w:lvl w:ilvl="3" w:tplc="CBA62E7C">
      <w:numFmt w:val="decimal"/>
      <w:lvlText w:val=""/>
      <w:lvlJc w:val="left"/>
    </w:lvl>
    <w:lvl w:ilvl="4" w:tplc="B580699C">
      <w:numFmt w:val="decimal"/>
      <w:lvlText w:val=""/>
      <w:lvlJc w:val="left"/>
    </w:lvl>
    <w:lvl w:ilvl="5" w:tplc="0D586AE8">
      <w:numFmt w:val="decimal"/>
      <w:lvlText w:val=""/>
      <w:lvlJc w:val="left"/>
    </w:lvl>
    <w:lvl w:ilvl="6" w:tplc="E8E8C3A4">
      <w:numFmt w:val="decimal"/>
      <w:lvlText w:val=""/>
      <w:lvlJc w:val="left"/>
    </w:lvl>
    <w:lvl w:ilvl="7" w:tplc="02D033AE">
      <w:numFmt w:val="decimal"/>
      <w:lvlText w:val=""/>
      <w:lvlJc w:val="left"/>
    </w:lvl>
    <w:lvl w:ilvl="8" w:tplc="112C0066">
      <w:numFmt w:val="decimal"/>
      <w:lvlText w:val=""/>
      <w:lvlJc w:val="left"/>
    </w:lvl>
  </w:abstractNum>
  <w:abstractNum w:abstractNumId="21" w15:restartNumberingAfterBreak="0">
    <w:nsid w:val="00004509"/>
    <w:multiLevelType w:val="hybridMultilevel"/>
    <w:tmpl w:val="018E2478"/>
    <w:lvl w:ilvl="0" w:tplc="8732FFAC">
      <w:start w:val="2"/>
      <w:numFmt w:val="decimal"/>
      <w:lvlText w:val="%1"/>
      <w:lvlJc w:val="left"/>
    </w:lvl>
    <w:lvl w:ilvl="1" w:tplc="F3221726">
      <w:numFmt w:val="decimal"/>
      <w:lvlText w:val=""/>
      <w:lvlJc w:val="left"/>
    </w:lvl>
    <w:lvl w:ilvl="2" w:tplc="7E76F99C">
      <w:numFmt w:val="decimal"/>
      <w:lvlText w:val=""/>
      <w:lvlJc w:val="left"/>
    </w:lvl>
    <w:lvl w:ilvl="3" w:tplc="5EBCD550">
      <w:numFmt w:val="decimal"/>
      <w:lvlText w:val=""/>
      <w:lvlJc w:val="left"/>
    </w:lvl>
    <w:lvl w:ilvl="4" w:tplc="1D60635C">
      <w:numFmt w:val="decimal"/>
      <w:lvlText w:val=""/>
      <w:lvlJc w:val="left"/>
    </w:lvl>
    <w:lvl w:ilvl="5" w:tplc="38989086">
      <w:numFmt w:val="decimal"/>
      <w:lvlText w:val=""/>
      <w:lvlJc w:val="left"/>
    </w:lvl>
    <w:lvl w:ilvl="6" w:tplc="CDB0655A">
      <w:numFmt w:val="decimal"/>
      <w:lvlText w:val=""/>
      <w:lvlJc w:val="left"/>
    </w:lvl>
    <w:lvl w:ilvl="7" w:tplc="AD7E49C4">
      <w:numFmt w:val="decimal"/>
      <w:lvlText w:val=""/>
      <w:lvlJc w:val="left"/>
    </w:lvl>
    <w:lvl w:ilvl="8" w:tplc="6138F594">
      <w:numFmt w:val="decimal"/>
      <w:lvlText w:val=""/>
      <w:lvlJc w:val="left"/>
    </w:lvl>
  </w:abstractNum>
  <w:abstractNum w:abstractNumId="22" w15:restartNumberingAfterBreak="0">
    <w:nsid w:val="00004944"/>
    <w:multiLevelType w:val="hybridMultilevel"/>
    <w:tmpl w:val="FD040C9A"/>
    <w:lvl w:ilvl="0" w:tplc="C5586294">
      <w:start w:val="1"/>
      <w:numFmt w:val="bullet"/>
      <w:lvlText w:val="В"/>
      <w:lvlJc w:val="left"/>
    </w:lvl>
    <w:lvl w:ilvl="1" w:tplc="52CCEADE">
      <w:numFmt w:val="decimal"/>
      <w:lvlText w:val=""/>
      <w:lvlJc w:val="left"/>
    </w:lvl>
    <w:lvl w:ilvl="2" w:tplc="E244E914">
      <w:numFmt w:val="decimal"/>
      <w:lvlText w:val=""/>
      <w:lvlJc w:val="left"/>
    </w:lvl>
    <w:lvl w:ilvl="3" w:tplc="4866CFB0">
      <w:numFmt w:val="decimal"/>
      <w:lvlText w:val=""/>
      <w:lvlJc w:val="left"/>
    </w:lvl>
    <w:lvl w:ilvl="4" w:tplc="3EAA6FA2">
      <w:numFmt w:val="decimal"/>
      <w:lvlText w:val=""/>
      <w:lvlJc w:val="left"/>
    </w:lvl>
    <w:lvl w:ilvl="5" w:tplc="FE2EEDC6">
      <w:numFmt w:val="decimal"/>
      <w:lvlText w:val=""/>
      <w:lvlJc w:val="left"/>
    </w:lvl>
    <w:lvl w:ilvl="6" w:tplc="62CA5A30">
      <w:numFmt w:val="decimal"/>
      <w:lvlText w:val=""/>
      <w:lvlJc w:val="left"/>
    </w:lvl>
    <w:lvl w:ilvl="7" w:tplc="3638509A">
      <w:numFmt w:val="decimal"/>
      <w:lvlText w:val=""/>
      <w:lvlJc w:val="left"/>
    </w:lvl>
    <w:lvl w:ilvl="8" w:tplc="7242C0BA">
      <w:numFmt w:val="decimal"/>
      <w:lvlText w:val=""/>
      <w:lvlJc w:val="left"/>
    </w:lvl>
  </w:abstractNum>
  <w:abstractNum w:abstractNumId="23" w15:restartNumberingAfterBreak="0">
    <w:nsid w:val="00004B40"/>
    <w:multiLevelType w:val="hybridMultilevel"/>
    <w:tmpl w:val="88E09BC6"/>
    <w:lvl w:ilvl="0" w:tplc="8FF66E70">
      <w:start w:val="1"/>
      <w:numFmt w:val="bullet"/>
      <w:lvlText w:val="-"/>
      <w:lvlJc w:val="left"/>
    </w:lvl>
    <w:lvl w:ilvl="1" w:tplc="17B02372">
      <w:numFmt w:val="decimal"/>
      <w:lvlText w:val=""/>
      <w:lvlJc w:val="left"/>
    </w:lvl>
    <w:lvl w:ilvl="2" w:tplc="4BFECF42">
      <w:numFmt w:val="decimal"/>
      <w:lvlText w:val=""/>
      <w:lvlJc w:val="left"/>
    </w:lvl>
    <w:lvl w:ilvl="3" w:tplc="AA44A7AC">
      <w:numFmt w:val="decimal"/>
      <w:lvlText w:val=""/>
      <w:lvlJc w:val="left"/>
    </w:lvl>
    <w:lvl w:ilvl="4" w:tplc="FAF2DFA8">
      <w:numFmt w:val="decimal"/>
      <w:lvlText w:val=""/>
      <w:lvlJc w:val="left"/>
    </w:lvl>
    <w:lvl w:ilvl="5" w:tplc="E65CECF0">
      <w:numFmt w:val="decimal"/>
      <w:lvlText w:val=""/>
      <w:lvlJc w:val="left"/>
    </w:lvl>
    <w:lvl w:ilvl="6" w:tplc="45C63C0C">
      <w:numFmt w:val="decimal"/>
      <w:lvlText w:val=""/>
      <w:lvlJc w:val="left"/>
    </w:lvl>
    <w:lvl w:ilvl="7" w:tplc="25C42C68">
      <w:numFmt w:val="decimal"/>
      <w:lvlText w:val=""/>
      <w:lvlJc w:val="left"/>
    </w:lvl>
    <w:lvl w:ilvl="8" w:tplc="E544E640">
      <w:numFmt w:val="decimal"/>
      <w:lvlText w:val=""/>
      <w:lvlJc w:val="left"/>
    </w:lvl>
  </w:abstractNum>
  <w:abstractNum w:abstractNumId="24" w15:restartNumberingAfterBreak="0">
    <w:nsid w:val="00004CAD"/>
    <w:multiLevelType w:val="hybridMultilevel"/>
    <w:tmpl w:val="DF9C1D2A"/>
    <w:lvl w:ilvl="0" w:tplc="185861E2">
      <w:start w:val="1"/>
      <w:numFmt w:val="bullet"/>
      <w:lvlText w:val="-"/>
      <w:lvlJc w:val="left"/>
    </w:lvl>
    <w:lvl w:ilvl="1" w:tplc="A230A37A">
      <w:numFmt w:val="decimal"/>
      <w:lvlText w:val=""/>
      <w:lvlJc w:val="left"/>
    </w:lvl>
    <w:lvl w:ilvl="2" w:tplc="018A76CC">
      <w:numFmt w:val="decimal"/>
      <w:lvlText w:val=""/>
      <w:lvlJc w:val="left"/>
    </w:lvl>
    <w:lvl w:ilvl="3" w:tplc="F5A66630">
      <w:numFmt w:val="decimal"/>
      <w:lvlText w:val=""/>
      <w:lvlJc w:val="left"/>
    </w:lvl>
    <w:lvl w:ilvl="4" w:tplc="AC64E38C">
      <w:numFmt w:val="decimal"/>
      <w:lvlText w:val=""/>
      <w:lvlJc w:val="left"/>
    </w:lvl>
    <w:lvl w:ilvl="5" w:tplc="F134F190">
      <w:numFmt w:val="decimal"/>
      <w:lvlText w:val=""/>
      <w:lvlJc w:val="left"/>
    </w:lvl>
    <w:lvl w:ilvl="6" w:tplc="D74E4876">
      <w:numFmt w:val="decimal"/>
      <w:lvlText w:val=""/>
      <w:lvlJc w:val="left"/>
    </w:lvl>
    <w:lvl w:ilvl="7" w:tplc="578AC536">
      <w:numFmt w:val="decimal"/>
      <w:lvlText w:val=""/>
      <w:lvlJc w:val="left"/>
    </w:lvl>
    <w:lvl w:ilvl="8" w:tplc="24CAAFD0">
      <w:numFmt w:val="decimal"/>
      <w:lvlText w:val=""/>
      <w:lvlJc w:val="left"/>
    </w:lvl>
  </w:abstractNum>
  <w:abstractNum w:abstractNumId="25" w15:restartNumberingAfterBreak="0">
    <w:nsid w:val="00004DF2"/>
    <w:multiLevelType w:val="hybridMultilevel"/>
    <w:tmpl w:val="65A85BDE"/>
    <w:lvl w:ilvl="0" w:tplc="C9AEBE5E">
      <w:start w:val="4"/>
      <w:numFmt w:val="decimal"/>
      <w:lvlText w:val="%1."/>
      <w:lvlJc w:val="left"/>
    </w:lvl>
    <w:lvl w:ilvl="1" w:tplc="8D800D28">
      <w:numFmt w:val="decimal"/>
      <w:lvlText w:val=""/>
      <w:lvlJc w:val="left"/>
    </w:lvl>
    <w:lvl w:ilvl="2" w:tplc="0CB255EE">
      <w:numFmt w:val="decimal"/>
      <w:lvlText w:val=""/>
      <w:lvlJc w:val="left"/>
    </w:lvl>
    <w:lvl w:ilvl="3" w:tplc="EA8CB86C">
      <w:numFmt w:val="decimal"/>
      <w:lvlText w:val=""/>
      <w:lvlJc w:val="left"/>
    </w:lvl>
    <w:lvl w:ilvl="4" w:tplc="79DEDED6">
      <w:numFmt w:val="decimal"/>
      <w:lvlText w:val=""/>
      <w:lvlJc w:val="left"/>
    </w:lvl>
    <w:lvl w:ilvl="5" w:tplc="68C01410">
      <w:numFmt w:val="decimal"/>
      <w:lvlText w:val=""/>
      <w:lvlJc w:val="left"/>
    </w:lvl>
    <w:lvl w:ilvl="6" w:tplc="15A6D308">
      <w:numFmt w:val="decimal"/>
      <w:lvlText w:val=""/>
      <w:lvlJc w:val="left"/>
    </w:lvl>
    <w:lvl w:ilvl="7" w:tplc="5A76FC1C">
      <w:numFmt w:val="decimal"/>
      <w:lvlText w:val=""/>
      <w:lvlJc w:val="left"/>
    </w:lvl>
    <w:lvl w:ilvl="8" w:tplc="78C6D200">
      <w:numFmt w:val="decimal"/>
      <w:lvlText w:val=""/>
      <w:lvlJc w:val="left"/>
    </w:lvl>
  </w:abstractNum>
  <w:abstractNum w:abstractNumId="26" w15:restartNumberingAfterBreak="0">
    <w:nsid w:val="00004E45"/>
    <w:multiLevelType w:val="hybridMultilevel"/>
    <w:tmpl w:val="50C866B0"/>
    <w:lvl w:ilvl="0" w:tplc="D926082A">
      <w:start w:val="1"/>
      <w:numFmt w:val="bullet"/>
      <w:lvlText w:val="и"/>
      <w:lvlJc w:val="left"/>
    </w:lvl>
    <w:lvl w:ilvl="1" w:tplc="AAD8C9C6">
      <w:start w:val="1"/>
      <w:numFmt w:val="bullet"/>
      <w:lvlText w:val="-"/>
      <w:lvlJc w:val="left"/>
    </w:lvl>
    <w:lvl w:ilvl="2" w:tplc="6BA293CC">
      <w:numFmt w:val="decimal"/>
      <w:lvlText w:val=""/>
      <w:lvlJc w:val="left"/>
    </w:lvl>
    <w:lvl w:ilvl="3" w:tplc="6BAAEBF0">
      <w:numFmt w:val="decimal"/>
      <w:lvlText w:val=""/>
      <w:lvlJc w:val="left"/>
    </w:lvl>
    <w:lvl w:ilvl="4" w:tplc="ED80CD98">
      <w:numFmt w:val="decimal"/>
      <w:lvlText w:val=""/>
      <w:lvlJc w:val="left"/>
    </w:lvl>
    <w:lvl w:ilvl="5" w:tplc="E9B09EE8">
      <w:numFmt w:val="decimal"/>
      <w:lvlText w:val=""/>
      <w:lvlJc w:val="left"/>
    </w:lvl>
    <w:lvl w:ilvl="6" w:tplc="A1162FBE">
      <w:numFmt w:val="decimal"/>
      <w:lvlText w:val=""/>
      <w:lvlJc w:val="left"/>
    </w:lvl>
    <w:lvl w:ilvl="7" w:tplc="01705EEA">
      <w:numFmt w:val="decimal"/>
      <w:lvlText w:val=""/>
      <w:lvlJc w:val="left"/>
    </w:lvl>
    <w:lvl w:ilvl="8" w:tplc="AC828696">
      <w:numFmt w:val="decimal"/>
      <w:lvlText w:val=""/>
      <w:lvlJc w:val="left"/>
    </w:lvl>
  </w:abstractNum>
  <w:abstractNum w:abstractNumId="27" w15:restartNumberingAfterBreak="0">
    <w:nsid w:val="000056AE"/>
    <w:multiLevelType w:val="hybridMultilevel"/>
    <w:tmpl w:val="833882B4"/>
    <w:lvl w:ilvl="0" w:tplc="DC3A25FC">
      <w:start w:val="1"/>
      <w:numFmt w:val="bullet"/>
      <w:lvlText w:val="-"/>
      <w:lvlJc w:val="left"/>
    </w:lvl>
    <w:lvl w:ilvl="1" w:tplc="B9DE0862">
      <w:numFmt w:val="decimal"/>
      <w:lvlText w:val=""/>
      <w:lvlJc w:val="left"/>
    </w:lvl>
    <w:lvl w:ilvl="2" w:tplc="1C72C808">
      <w:numFmt w:val="decimal"/>
      <w:lvlText w:val=""/>
      <w:lvlJc w:val="left"/>
    </w:lvl>
    <w:lvl w:ilvl="3" w:tplc="70804CC0">
      <w:numFmt w:val="decimal"/>
      <w:lvlText w:val=""/>
      <w:lvlJc w:val="left"/>
    </w:lvl>
    <w:lvl w:ilvl="4" w:tplc="E5405FA6">
      <w:numFmt w:val="decimal"/>
      <w:lvlText w:val=""/>
      <w:lvlJc w:val="left"/>
    </w:lvl>
    <w:lvl w:ilvl="5" w:tplc="F8686E5A">
      <w:numFmt w:val="decimal"/>
      <w:lvlText w:val=""/>
      <w:lvlJc w:val="left"/>
    </w:lvl>
    <w:lvl w:ilvl="6" w:tplc="13CE1234">
      <w:numFmt w:val="decimal"/>
      <w:lvlText w:val=""/>
      <w:lvlJc w:val="left"/>
    </w:lvl>
    <w:lvl w:ilvl="7" w:tplc="BD2A9F28">
      <w:numFmt w:val="decimal"/>
      <w:lvlText w:val=""/>
      <w:lvlJc w:val="left"/>
    </w:lvl>
    <w:lvl w:ilvl="8" w:tplc="3C2EFF0A">
      <w:numFmt w:val="decimal"/>
      <w:lvlText w:val=""/>
      <w:lvlJc w:val="left"/>
    </w:lvl>
  </w:abstractNum>
  <w:abstractNum w:abstractNumId="28" w15:restartNumberingAfterBreak="0">
    <w:nsid w:val="00005878"/>
    <w:multiLevelType w:val="hybridMultilevel"/>
    <w:tmpl w:val="E1F63944"/>
    <w:lvl w:ilvl="0" w:tplc="3724E2A8">
      <w:start w:val="1"/>
      <w:numFmt w:val="bullet"/>
      <w:lvlText w:val="-"/>
      <w:lvlJc w:val="left"/>
    </w:lvl>
    <w:lvl w:ilvl="1" w:tplc="FA8A34B4">
      <w:numFmt w:val="decimal"/>
      <w:lvlText w:val=""/>
      <w:lvlJc w:val="left"/>
    </w:lvl>
    <w:lvl w:ilvl="2" w:tplc="540839A6">
      <w:numFmt w:val="decimal"/>
      <w:lvlText w:val=""/>
      <w:lvlJc w:val="left"/>
    </w:lvl>
    <w:lvl w:ilvl="3" w:tplc="26CE2956">
      <w:numFmt w:val="decimal"/>
      <w:lvlText w:val=""/>
      <w:lvlJc w:val="left"/>
    </w:lvl>
    <w:lvl w:ilvl="4" w:tplc="537E8246">
      <w:numFmt w:val="decimal"/>
      <w:lvlText w:val=""/>
      <w:lvlJc w:val="left"/>
    </w:lvl>
    <w:lvl w:ilvl="5" w:tplc="250CC61C">
      <w:numFmt w:val="decimal"/>
      <w:lvlText w:val=""/>
      <w:lvlJc w:val="left"/>
    </w:lvl>
    <w:lvl w:ilvl="6" w:tplc="960273DE">
      <w:numFmt w:val="decimal"/>
      <w:lvlText w:val=""/>
      <w:lvlJc w:val="left"/>
    </w:lvl>
    <w:lvl w:ilvl="7" w:tplc="968852D8">
      <w:numFmt w:val="decimal"/>
      <w:lvlText w:val=""/>
      <w:lvlJc w:val="left"/>
    </w:lvl>
    <w:lvl w:ilvl="8" w:tplc="BD12D0C0">
      <w:numFmt w:val="decimal"/>
      <w:lvlText w:val=""/>
      <w:lvlJc w:val="left"/>
    </w:lvl>
  </w:abstractNum>
  <w:abstractNum w:abstractNumId="29" w15:restartNumberingAfterBreak="0">
    <w:nsid w:val="00005CFD"/>
    <w:multiLevelType w:val="hybridMultilevel"/>
    <w:tmpl w:val="A6F481F4"/>
    <w:lvl w:ilvl="0" w:tplc="D3C60CE4">
      <w:start w:val="4"/>
      <w:numFmt w:val="decimal"/>
      <w:lvlText w:val="%1."/>
      <w:lvlJc w:val="left"/>
    </w:lvl>
    <w:lvl w:ilvl="1" w:tplc="CE5E950E">
      <w:numFmt w:val="decimal"/>
      <w:lvlText w:val=""/>
      <w:lvlJc w:val="left"/>
    </w:lvl>
    <w:lvl w:ilvl="2" w:tplc="D86AE836">
      <w:numFmt w:val="decimal"/>
      <w:lvlText w:val=""/>
      <w:lvlJc w:val="left"/>
    </w:lvl>
    <w:lvl w:ilvl="3" w:tplc="136EB1FE">
      <w:numFmt w:val="decimal"/>
      <w:lvlText w:val=""/>
      <w:lvlJc w:val="left"/>
    </w:lvl>
    <w:lvl w:ilvl="4" w:tplc="E4D0B2B0">
      <w:numFmt w:val="decimal"/>
      <w:lvlText w:val=""/>
      <w:lvlJc w:val="left"/>
    </w:lvl>
    <w:lvl w:ilvl="5" w:tplc="98462700">
      <w:numFmt w:val="decimal"/>
      <w:lvlText w:val=""/>
      <w:lvlJc w:val="left"/>
    </w:lvl>
    <w:lvl w:ilvl="6" w:tplc="91BC3EC4">
      <w:numFmt w:val="decimal"/>
      <w:lvlText w:val=""/>
      <w:lvlJc w:val="left"/>
    </w:lvl>
    <w:lvl w:ilvl="7" w:tplc="5308CB6E">
      <w:numFmt w:val="decimal"/>
      <w:lvlText w:val=""/>
      <w:lvlJc w:val="left"/>
    </w:lvl>
    <w:lvl w:ilvl="8" w:tplc="BDE44A4E">
      <w:numFmt w:val="decimal"/>
      <w:lvlText w:val=""/>
      <w:lvlJc w:val="left"/>
    </w:lvl>
  </w:abstractNum>
  <w:abstractNum w:abstractNumId="30" w15:restartNumberingAfterBreak="0">
    <w:nsid w:val="00005E14"/>
    <w:multiLevelType w:val="hybridMultilevel"/>
    <w:tmpl w:val="BB289658"/>
    <w:lvl w:ilvl="0" w:tplc="28940B20">
      <w:start w:val="1"/>
      <w:numFmt w:val="bullet"/>
      <w:lvlText w:val="В"/>
      <w:lvlJc w:val="left"/>
    </w:lvl>
    <w:lvl w:ilvl="1" w:tplc="4648CB88">
      <w:numFmt w:val="decimal"/>
      <w:lvlText w:val=""/>
      <w:lvlJc w:val="left"/>
    </w:lvl>
    <w:lvl w:ilvl="2" w:tplc="A18E3F14">
      <w:numFmt w:val="decimal"/>
      <w:lvlText w:val=""/>
      <w:lvlJc w:val="left"/>
    </w:lvl>
    <w:lvl w:ilvl="3" w:tplc="5E6E2884">
      <w:numFmt w:val="decimal"/>
      <w:lvlText w:val=""/>
      <w:lvlJc w:val="left"/>
    </w:lvl>
    <w:lvl w:ilvl="4" w:tplc="B2504BD2">
      <w:numFmt w:val="decimal"/>
      <w:lvlText w:val=""/>
      <w:lvlJc w:val="left"/>
    </w:lvl>
    <w:lvl w:ilvl="5" w:tplc="1C3201D0">
      <w:numFmt w:val="decimal"/>
      <w:lvlText w:val=""/>
      <w:lvlJc w:val="left"/>
    </w:lvl>
    <w:lvl w:ilvl="6" w:tplc="DEE6A72E">
      <w:numFmt w:val="decimal"/>
      <w:lvlText w:val=""/>
      <w:lvlJc w:val="left"/>
    </w:lvl>
    <w:lvl w:ilvl="7" w:tplc="149E58EC">
      <w:numFmt w:val="decimal"/>
      <w:lvlText w:val=""/>
      <w:lvlJc w:val="left"/>
    </w:lvl>
    <w:lvl w:ilvl="8" w:tplc="BCA69B6E">
      <w:numFmt w:val="decimal"/>
      <w:lvlText w:val=""/>
      <w:lvlJc w:val="left"/>
    </w:lvl>
  </w:abstractNum>
  <w:abstractNum w:abstractNumId="31" w15:restartNumberingAfterBreak="0">
    <w:nsid w:val="00005F32"/>
    <w:multiLevelType w:val="hybridMultilevel"/>
    <w:tmpl w:val="22F0A9C8"/>
    <w:lvl w:ilvl="0" w:tplc="F4785F3C">
      <w:start w:val="1"/>
      <w:numFmt w:val="bullet"/>
      <w:lvlText w:val="-"/>
      <w:lvlJc w:val="left"/>
    </w:lvl>
    <w:lvl w:ilvl="1" w:tplc="10DE8960">
      <w:start w:val="1"/>
      <w:numFmt w:val="bullet"/>
      <w:lvlText w:val="-"/>
      <w:lvlJc w:val="left"/>
    </w:lvl>
    <w:lvl w:ilvl="2" w:tplc="B594800E">
      <w:numFmt w:val="decimal"/>
      <w:lvlText w:val=""/>
      <w:lvlJc w:val="left"/>
    </w:lvl>
    <w:lvl w:ilvl="3" w:tplc="2D3E042E">
      <w:numFmt w:val="decimal"/>
      <w:lvlText w:val=""/>
      <w:lvlJc w:val="left"/>
    </w:lvl>
    <w:lvl w:ilvl="4" w:tplc="AD564340">
      <w:numFmt w:val="decimal"/>
      <w:lvlText w:val=""/>
      <w:lvlJc w:val="left"/>
    </w:lvl>
    <w:lvl w:ilvl="5" w:tplc="7722C76E">
      <w:numFmt w:val="decimal"/>
      <w:lvlText w:val=""/>
      <w:lvlJc w:val="left"/>
    </w:lvl>
    <w:lvl w:ilvl="6" w:tplc="7F44B8D4">
      <w:numFmt w:val="decimal"/>
      <w:lvlText w:val=""/>
      <w:lvlJc w:val="left"/>
    </w:lvl>
    <w:lvl w:ilvl="7" w:tplc="1F3A3486">
      <w:numFmt w:val="decimal"/>
      <w:lvlText w:val=""/>
      <w:lvlJc w:val="left"/>
    </w:lvl>
    <w:lvl w:ilvl="8" w:tplc="4A4A6C5E">
      <w:numFmt w:val="decimal"/>
      <w:lvlText w:val=""/>
      <w:lvlJc w:val="left"/>
    </w:lvl>
  </w:abstractNum>
  <w:abstractNum w:abstractNumId="32" w15:restartNumberingAfterBreak="0">
    <w:nsid w:val="00005F49"/>
    <w:multiLevelType w:val="hybridMultilevel"/>
    <w:tmpl w:val="CB02B7A0"/>
    <w:lvl w:ilvl="0" w:tplc="2CA2AA62">
      <w:start w:val="3"/>
      <w:numFmt w:val="decimal"/>
      <w:lvlText w:val="%1."/>
      <w:lvlJc w:val="left"/>
    </w:lvl>
    <w:lvl w:ilvl="1" w:tplc="06CAC472">
      <w:numFmt w:val="decimal"/>
      <w:lvlText w:val=""/>
      <w:lvlJc w:val="left"/>
    </w:lvl>
    <w:lvl w:ilvl="2" w:tplc="BC4C25D2">
      <w:numFmt w:val="decimal"/>
      <w:lvlText w:val=""/>
      <w:lvlJc w:val="left"/>
    </w:lvl>
    <w:lvl w:ilvl="3" w:tplc="49BE7898">
      <w:numFmt w:val="decimal"/>
      <w:lvlText w:val=""/>
      <w:lvlJc w:val="left"/>
    </w:lvl>
    <w:lvl w:ilvl="4" w:tplc="D4C29E1C">
      <w:numFmt w:val="decimal"/>
      <w:lvlText w:val=""/>
      <w:lvlJc w:val="left"/>
    </w:lvl>
    <w:lvl w:ilvl="5" w:tplc="0D5035A0">
      <w:numFmt w:val="decimal"/>
      <w:lvlText w:val=""/>
      <w:lvlJc w:val="left"/>
    </w:lvl>
    <w:lvl w:ilvl="6" w:tplc="ACFEFAB6">
      <w:numFmt w:val="decimal"/>
      <w:lvlText w:val=""/>
      <w:lvlJc w:val="left"/>
    </w:lvl>
    <w:lvl w:ilvl="7" w:tplc="A3161CF0">
      <w:numFmt w:val="decimal"/>
      <w:lvlText w:val=""/>
      <w:lvlJc w:val="left"/>
    </w:lvl>
    <w:lvl w:ilvl="8" w:tplc="6CD459E0">
      <w:numFmt w:val="decimal"/>
      <w:lvlText w:val=""/>
      <w:lvlJc w:val="left"/>
    </w:lvl>
  </w:abstractNum>
  <w:abstractNum w:abstractNumId="33" w15:restartNumberingAfterBreak="0">
    <w:nsid w:val="000063CB"/>
    <w:multiLevelType w:val="hybridMultilevel"/>
    <w:tmpl w:val="F3C446D0"/>
    <w:lvl w:ilvl="0" w:tplc="318E610E">
      <w:start w:val="1"/>
      <w:numFmt w:val="bullet"/>
      <w:lvlText w:val="В"/>
      <w:lvlJc w:val="left"/>
    </w:lvl>
    <w:lvl w:ilvl="1" w:tplc="D054DD84">
      <w:numFmt w:val="decimal"/>
      <w:lvlText w:val=""/>
      <w:lvlJc w:val="left"/>
    </w:lvl>
    <w:lvl w:ilvl="2" w:tplc="D398FAF8">
      <w:numFmt w:val="decimal"/>
      <w:lvlText w:val=""/>
      <w:lvlJc w:val="left"/>
    </w:lvl>
    <w:lvl w:ilvl="3" w:tplc="B73AB706">
      <w:numFmt w:val="decimal"/>
      <w:lvlText w:val=""/>
      <w:lvlJc w:val="left"/>
    </w:lvl>
    <w:lvl w:ilvl="4" w:tplc="10980E6E">
      <w:numFmt w:val="decimal"/>
      <w:lvlText w:val=""/>
      <w:lvlJc w:val="left"/>
    </w:lvl>
    <w:lvl w:ilvl="5" w:tplc="EFCA9D0C">
      <w:numFmt w:val="decimal"/>
      <w:lvlText w:val=""/>
      <w:lvlJc w:val="left"/>
    </w:lvl>
    <w:lvl w:ilvl="6" w:tplc="812AA00E">
      <w:numFmt w:val="decimal"/>
      <w:lvlText w:val=""/>
      <w:lvlJc w:val="left"/>
    </w:lvl>
    <w:lvl w:ilvl="7" w:tplc="D21C0808">
      <w:numFmt w:val="decimal"/>
      <w:lvlText w:val=""/>
      <w:lvlJc w:val="left"/>
    </w:lvl>
    <w:lvl w:ilvl="8" w:tplc="9496D1F4">
      <w:numFmt w:val="decimal"/>
      <w:lvlText w:val=""/>
      <w:lvlJc w:val="left"/>
    </w:lvl>
  </w:abstractNum>
  <w:abstractNum w:abstractNumId="34" w15:restartNumberingAfterBreak="0">
    <w:nsid w:val="00006B36"/>
    <w:multiLevelType w:val="hybridMultilevel"/>
    <w:tmpl w:val="163A2162"/>
    <w:lvl w:ilvl="0" w:tplc="03A4F3EE">
      <w:start w:val="1"/>
      <w:numFmt w:val="bullet"/>
      <w:lvlText w:val="-"/>
      <w:lvlJc w:val="left"/>
    </w:lvl>
    <w:lvl w:ilvl="1" w:tplc="7E841E86">
      <w:numFmt w:val="decimal"/>
      <w:lvlText w:val=""/>
      <w:lvlJc w:val="left"/>
    </w:lvl>
    <w:lvl w:ilvl="2" w:tplc="71320564">
      <w:numFmt w:val="decimal"/>
      <w:lvlText w:val=""/>
      <w:lvlJc w:val="left"/>
    </w:lvl>
    <w:lvl w:ilvl="3" w:tplc="334C3C16">
      <w:numFmt w:val="decimal"/>
      <w:lvlText w:val=""/>
      <w:lvlJc w:val="left"/>
    </w:lvl>
    <w:lvl w:ilvl="4" w:tplc="96DE664C">
      <w:numFmt w:val="decimal"/>
      <w:lvlText w:val=""/>
      <w:lvlJc w:val="left"/>
    </w:lvl>
    <w:lvl w:ilvl="5" w:tplc="F496A924">
      <w:numFmt w:val="decimal"/>
      <w:lvlText w:val=""/>
      <w:lvlJc w:val="left"/>
    </w:lvl>
    <w:lvl w:ilvl="6" w:tplc="59B4BE3A">
      <w:numFmt w:val="decimal"/>
      <w:lvlText w:val=""/>
      <w:lvlJc w:val="left"/>
    </w:lvl>
    <w:lvl w:ilvl="7" w:tplc="4424A964">
      <w:numFmt w:val="decimal"/>
      <w:lvlText w:val=""/>
      <w:lvlJc w:val="left"/>
    </w:lvl>
    <w:lvl w:ilvl="8" w:tplc="0E9E0BD0">
      <w:numFmt w:val="decimal"/>
      <w:lvlText w:val=""/>
      <w:lvlJc w:val="left"/>
    </w:lvl>
  </w:abstractNum>
  <w:abstractNum w:abstractNumId="35" w15:restartNumberingAfterBreak="0">
    <w:nsid w:val="00006B89"/>
    <w:multiLevelType w:val="hybridMultilevel"/>
    <w:tmpl w:val="5BDC5BD8"/>
    <w:lvl w:ilvl="0" w:tplc="E85488CE">
      <w:start w:val="1"/>
      <w:numFmt w:val="bullet"/>
      <w:lvlText w:val="о"/>
      <w:lvlJc w:val="left"/>
    </w:lvl>
    <w:lvl w:ilvl="1" w:tplc="ADFC0CC2">
      <w:start w:val="1"/>
      <w:numFmt w:val="bullet"/>
      <w:lvlText w:val="-"/>
      <w:lvlJc w:val="left"/>
    </w:lvl>
    <w:lvl w:ilvl="2" w:tplc="B84A9F0E">
      <w:numFmt w:val="decimal"/>
      <w:lvlText w:val=""/>
      <w:lvlJc w:val="left"/>
    </w:lvl>
    <w:lvl w:ilvl="3" w:tplc="4666312A">
      <w:numFmt w:val="decimal"/>
      <w:lvlText w:val=""/>
      <w:lvlJc w:val="left"/>
    </w:lvl>
    <w:lvl w:ilvl="4" w:tplc="7532748C">
      <w:numFmt w:val="decimal"/>
      <w:lvlText w:val=""/>
      <w:lvlJc w:val="left"/>
    </w:lvl>
    <w:lvl w:ilvl="5" w:tplc="B61E4552">
      <w:numFmt w:val="decimal"/>
      <w:lvlText w:val=""/>
      <w:lvlJc w:val="left"/>
    </w:lvl>
    <w:lvl w:ilvl="6" w:tplc="A8EE3206">
      <w:numFmt w:val="decimal"/>
      <w:lvlText w:val=""/>
      <w:lvlJc w:val="left"/>
    </w:lvl>
    <w:lvl w:ilvl="7" w:tplc="723614FA">
      <w:numFmt w:val="decimal"/>
      <w:lvlText w:val=""/>
      <w:lvlJc w:val="left"/>
    </w:lvl>
    <w:lvl w:ilvl="8" w:tplc="16C4B452">
      <w:numFmt w:val="decimal"/>
      <w:lvlText w:val=""/>
      <w:lvlJc w:val="left"/>
    </w:lvl>
  </w:abstractNum>
  <w:abstractNum w:abstractNumId="36" w15:restartNumberingAfterBreak="0">
    <w:nsid w:val="00006BFC"/>
    <w:multiLevelType w:val="hybridMultilevel"/>
    <w:tmpl w:val="0C36B1AA"/>
    <w:lvl w:ilvl="0" w:tplc="70F006AA">
      <w:start w:val="1"/>
      <w:numFmt w:val="bullet"/>
      <w:lvlText w:val="К"/>
      <w:lvlJc w:val="left"/>
    </w:lvl>
    <w:lvl w:ilvl="1" w:tplc="1E948FBC">
      <w:numFmt w:val="decimal"/>
      <w:lvlText w:val=""/>
      <w:lvlJc w:val="left"/>
    </w:lvl>
    <w:lvl w:ilvl="2" w:tplc="86F28B86">
      <w:numFmt w:val="decimal"/>
      <w:lvlText w:val=""/>
      <w:lvlJc w:val="left"/>
    </w:lvl>
    <w:lvl w:ilvl="3" w:tplc="F8BAAE80">
      <w:numFmt w:val="decimal"/>
      <w:lvlText w:val=""/>
      <w:lvlJc w:val="left"/>
    </w:lvl>
    <w:lvl w:ilvl="4" w:tplc="0A86045C">
      <w:numFmt w:val="decimal"/>
      <w:lvlText w:val=""/>
      <w:lvlJc w:val="left"/>
    </w:lvl>
    <w:lvl w:ilvl="5" w:tplc="97D8D86E">
      <w:numFmt w:val="decimal"/>
      <w:lvlText w:val=""/>
      <w:lvlJc w:val="left"/>
    </w:lvl>
    <w:lvl w:ilvl="6" w:tplc="6B66C1CA">
      <w:numFmt w:val="decimal"/>
      <w:lvlText w:val=""/>
      <w:lvlJc w:val="left"/>
    </w:lvl>
    <w:lvl w:ilvl="7" w:tplc="E5102E7C">
      <w:numFmt w:val="decimal"/>
      <w:lvlText w:val=""/>
      <w:lvlJc w:val="left"/>
    </w:lvl>
    <w:lvl w:ilvl="8" w:tplc="C158CCFA">
      <w:numFmt w:val="decimal"/>
      <w:lvlText w:val=""/>
      <w:lvlJc w:val="left"/>
    </w:lvl>
  </w:abstractNum>
  <w:abstractNum w:abstractNumId="37" w15:restartNumberingAfterBreak="0">
    <w:nsid w:val="00006E5D"/>
    <w:multiLevelType w:val="hybridMultilevel"/>
    <w:tmpl w:val="7F9C20E0"/>
    <w:lvl w:ilvl="0" w:tplc="92FC70E2">
      <w:start w:val="1"/>
      <w:numFmt w:val="bullet"/>
      <w:lvlText w:val="\endash "/>
      <w:lvlJc w:val="left"/>
    </w:lvl>
    <w:lvl w:ilvl="1" w:tplc="E7B0F01E">
      <w:numFmt w:val="decimal"/>
      <w:lvlText w:val=""/>
      <w:lvlJc w:val="left"/>
    </w:lvl>
    <w:lvl w:ilvl="2" w:tplc="6CA8CDEE">
      <w:numFmt w:val="decimal"/>
      <w:lvlText w:val=""/>
      <w:lvlJc w:val="left"/>
    </w:lvl>
    <w:lvl w:ilvl="3" w:tplc="B0123512">
      <w:numFmt w:val="decimal"/>
      <w:lvlText w:val=""/>
      <w:lvlJc w:val="left"/>
    </w:lvl>
    <w:lvl w:ilvl="4" w:tplc="4D1ED946">
      <w:numFmt w:val="decimal"/>
      <w:lvlText w:val=""/>
      <w:lvlJc w:val="left"/>
    </w:lvl>
    <w:lvl w:ilvl="5" w:tplc="FD1A73F8">
      <w:numFmt w:val="decimal"/>
      <w:lvlText w:val=""/>
      <w:lvlJc w:val="left"/>
    </w:lvl>
    <w:lvl w:ilvl="6" w:tplc="6CA224CE">
      <w:numFmt w:val="decimal"/>
      <w:lvlText w:val=""/>
      <w:lvlJc w:val="left"/>
    </w:lvl>
    <w:lvl w:ilvl="7" w:tplc="5262F7D2">
      <w:numFmt w:val="decimal"/>
      <w:lvlText w:val=""/>
      <w:lvlJc w:val="left"/>
    </w:lvl>
    <w:lvl w:ilvl="8" w:tplc="CFD47C6A">
      <w:numFmt w:val="decimal"/>
      <w:lvlText w:val=""/>
      <w:lvlJc w:val="left"/>
    </w:lvl>
  </w:abstractNum>
  <w:abstractNum w:abstractNumId="38" w15:restartNumberingAfterBreak="0">
    <w:nsid w:val="0000759A"/>
    <w:multiLevelType w:val="hybridMultilevel"/>
    <w:tmpl w:val="9C9823B6"/>
    <w:lvl w:ilvl="0" w:tplc="4588CF7E">
      <w:start w:val="1"/>
      <w:numFmt w:val="decimal"/>
      <w:lvlText w:val="%1."/>
      <w:lvlJc w:val="left"/>
    </w:lvl>
    <w:lvl w:ilvl="1" w:tplc="B492C946">
      <w:numFmt w:val="decimal"/>
      <w:lvlText w:val=""/>
      <w:lvlJc w:val="left"/>
    </w:lvl>
    <w:lvl w:ilvl="2" w:tplc="0472E406">
      <w:numFmt w:val="decimal"/>
      <w:lvlText w:val=""/>
      <w:lvlJc w:val="left"/>
    </w:lvl>
    <w:lvl w:ilvl="3" w:tplc="4A0AE5CA">
      <w:numFmt w:val="decimal"/>
      <w:lvlText w:val=""/>
      <w:lvlJc w:val="left"/>
    </w:lvl>
    <w:lvl w:ilvl="4" w:tplc="282455F4">
      <w:numFmt w:val="decimal"/>
      <w:lvlText w:val=""/>
      <w:lvlJc w:val="left"/>
    </w:lvl>
    <w:lvl w:ilvl="5" w:tplc="0AD8414E">
      <w:numFmt w:val="decimal"/>
      <w:lvlText w:val=""/>
      <w:lvlJc w:val="left"/>
    </w:lvl>
    <w:lvl w:ilvl="6" w:tplc="BCA48D3C">
      <w:numFmt w:val="decimal"/>
      <w:lvlText w:val=""/>
      <w:lvlJc w:val="left"/>
    </w:lvl>
    <w:lvl w:ilvl="7" w:tplc="97E8346E">
      <w:numFmt w:val="decimal"/>
      <w:lvlText w:val=""/>
      <w:lvlJc w:val="left"/>
    </w:lvl>
    <w:lvl w:ilvl="8" w:tplc="E26C00AE">
      <w:numFmt w:val="decimal"/>
      <w:lvlText w:val=""/>
      <w:lvlJc w:val="left"/>
    </w:lvl>
  </w:abstractNum>
  <w:abstractNum w:abstractNumId="39" w15:restartNumberingAfterBreak="0">
    <w:nsid w:val="0000767D"/>
    <w:multiLevelType w:val="hybridMultilevel"/>
    <w:tmpl w:val="2BACDD66"/>
    <w:lvl w:ilvl="0" w:tplc="49941C06">
      <w:start w:val="1"/>
      <w:numFmt w:val="decimal"/>
      <w:lvlText w:val="%1"/>
      <w:lvlJc w:val="left"/>
    </w:lvl>
    <w:lvl w:ilvl="1" w:tplc="94E250D2">
      <w:numFmt w:val="decimal"/>
      <w:lvlText w:val=""/>
      <w:lvlJc w:val="left"/>
    </w:lvl>
    <w:lvl w:ilvl="2" w:tplc="EF8426AC">
      <w:numFmt w:val="decimal"/>
      <w:lvlText w:val=""/>
      <w:lvlJc w:val="left"/>
    </w:lvl>
    <w:lvl w:ilvl="3" w:tplc="F1306C5E">
      <w:numFmt w:val="decimal"/>
      <w:lvlText w:val=""/>
      <w:lvlJc w:val="left"/>
    </w:lvl>
    <w:lvl w:ilvl="4" w:tplc="EA02E2A8">
      <w:numFmt w:val="decimal"/>
      <w:lvlText w:val=""/>
      <w:lvlJc w:val="left"/>
    </w:lvl>
    <w:lvl w:ilvl="5" w:tplc="D3421540">
      <w:numFmt w:val="decimal"/>
      <w:lvlText w:val=""/>
      <w:lvlJc w:val="left"/>
    </w:lvl>
    <w:lvl w:ilvl="6" w:tplc="AF585B0E">
      <w:numFmt w:val="decimal"/>
      <w:lvlText w:val=""/>
      <w:lvlJc w:val="left"/>
    </w:lvl>
    <w:lvl w:ilvl="7" w:tplc="82E63C54">
      <w:numFmt w:val="decimal"/>
      <w:lvlText w:val=""/>
      <w:lvlJc w:val="left"/>
    </w:lvl>
    <w:lvl w:ilvl="8" w:tplc="C906A2AA">
      <w:numFmt w:val="decimal"/>
      <w:lvlText w:val=""/>
      <w:lvlJc w:val="left"/>
    </w:lvl>
  </w:abstractNum>
  <w:abstractNum w:abstractNumId="40" w15:restartNumberingAfterBreak="0">
    <w:nsid w:val="0000797D"/>
    <w:multiLevelType w:val="hybridMultilevel"/>
    <w:tmpl w:val="D2A0C3F0"/>
    <w:lvl w:ilvl="0" w:tplc="788277F0">
      <w:start w:val="1"/>
      <w:numFmt w:val="bullet"/>
      <w:lvlText w:val="-"/>
      <w:lvlJc w:val="left"/>
    </w:lvl>
    <w:lvl w:ilvl="1" w:tplc="C11E415A">
      <w:numFmt w:val="decimal"/>
      <w:lvlText w:val=""/>
      <w:lvlJc w:val="left"/>
    </w:lvl>
    <w:lvl w:ilvl="2" w:tplc="8C7C1B18">
      <w:numFmt w:val="decimal"/>
      <w:lvlText w:val=""/>
      <w:lvlJc w:val="left"/>
    </w:lvl>
    <w:lvl w:ilvl="3" w:tplc="C21ADC84">
      <w:numFmt w:val="decimal"/>
      <w:lvlText w:val=""/>
      <w:lvlJc w:val="left"/>
    </w:lvl>
    <w:lvl w:ilvl="4" w:tplc="497EE1DE">
      <w:numFmt w:val="decimal"/>
      <w:lvlText w:val=""/>
      <w:lvlJc w:val="left"/>
    </w:lvl>
    <w:lvl w:ilvl="5" w:tplc="C2025BCC">
      <w:numFmt w:val="decimal"/>
      <w:lvlText w:val=""/>
      <w:lvlJc w:val="left"/>
    </w:lvl>
    <w:lvl w:ilvl="6" w:tplc="306C1AE8">
      <w:numFmt w:val="decimal"/>
      <w:lvlText w:val=""/>
      <w:lvlJc w:val="left"/>
    </w:lvl>
    <w:lvl w:ilvl="7" w:tplc="BB925A00">
      <w:numFmt w:val="decimal"/>
      <w:lvlText w:val=""/>
      <w:lvlJc w:val="left"/>
    </w:lvl>
    <w:lvl w:ilvl="8" w:tplc="2E221414">
      <w:numFmt w:val="decimal"/>
      <w:lvlText w:val=""/>
      <w:lvlJc w:val="left"/>
    </w:lvl>
  </w:abstractNum>
  <w:abstractNum w:abstractNumId="41" w15:restartNumberingAfterBreak="0">
    <w:nsid w:val="00007F96"/>
    <w:multiLevelType w:val="hybridMultilevel"/>
    <w:tmpl w:val="4B16F27E"/>
    <w:lvl w:ilvl="0" w:tplc="83CCA02A">
      <w:start w:val="5"/>
      <w:numFmt w:val="decimal"/>
      <w:lvlText w:val="%1"/>
      <w:lvlJc w:val="left"/>
    </w:lvl>
    <w:lvl w:ilvl="1" w:tplc="1C180862">
      <w:numFmt w:val="decimal"/>
      <w:lvlText w:val=""/>
      <w:lvlJc w:val="left"/>
    </w:lvl>
    <w:lvl w:ilvl="2" w:tplc="0ACA635A">
      <w:numFmt w:val="decimal"/>
      <w:lvlText w:val=""/>
      <w:lvlJc w:val="left"/>
    </w:lvl>
    <w:lvl w:ilvl="3" w:tplc="FED86A4C">
      <w:numFmt w:val="decimal"/>
      <w:lvlText w:val=""/>
      <w:lvlJc w:val="left"/>
    </w:lvl>
    <w:lvl w:ilvl="4" w:tplc="4768E328">
      <w:numFmt w:val="decimal"/>
      <w:lvlText w:val=""/>
      <w:lvlJc w:val="left"/>
    </w:lvl>
    <w:lvl w:ilvl="5" w:tplc="176E53B0">
      <w:numFmt w:val="decimal"/>
      <w:lvlText w:val=""/>
      <w:lvlJc w:val="left"/>
    </w:lvl>
    <w:lvl w:ilvl="6" w:tplc="E2B49794">
      <w:numFmt w:val="decimal"/>
      <w:lvlText w:val=""/>
      <w:lvlJc w:val="left"/>
    </w:lvl>
    <w:lvl w:ilvl="7" w:tplc="752A5454">
      <w:numFmt w:val="decimal"/>
      <w:lvlText w:val=""/>
      <w:lvlJc w:val="left"/>
    </w:lvl>
    <w:lvl w:ilvl="8" w:tplc="7EC2394E">
      <w:numFmt w:val="decimal"/>
      <w:lvlText w:val=""/>
      <w:lvlJc w:val="left"/>
    </w:lvl>
  </w:abstractNum>
  <w:abstractNum w:abstractNumId="42" w15:restartNumberingAfterBreak="0">
    <w:nsid w:val="00007FF5"/>
    <w:multiLevelType w:val="hybridMultilevel"/>
    <w:tmpl w:val="F57298D2"/>
    <w:lvl w:ilvl="0" w:tplc="1C6CA2BA">
      <w:start w:val="1"/>
      <w:numFmt w:val="bullet"/>
      <w:lvlText w:val="и"/>
      <w:lvlJc w:val="left"/>
    </w:lvl>
    <w:lvl w:ilvl="1" w:tplc="284AF38E">
      <w:start w:val="1"/>
      <w:numFmt w:val="bullet"/>
      <w:lvlText w:val="-"/>
      <w:lvlJc w:val="left"/>
    </w:lvl>
    <w:lvl w:ilvl="2" w:tplc="557498D0">
      <w:numFmt w:val="decimal"/>
      <w:lvlText w:val=""/>
      <w:lvlJc w:val="left"/>
    </w:lvl>
    <w:lvl w:ilvl="3" w:tplc="F676A506">
      <w:numFmt w:val="decimal"/>
      <w:lvlText w:val=""/>
      <w:lvlJc w:val="left"/>
    </w:lvl>
    <w:lvl w:ilvl="4" w:tplc="663ED342">
      <w:numFmt w:val="decimal"/>
      <w:lvlText w:val=""/>
      <w:lvlJc w:val="left"/>
    </w:lvl>
    <w:lvl w:ilvl="5" w:tplc="06E8526E">
      <w:numFmt w:val="decimal"/>
      <w:lvlText w:val=""/>
      <w:lvlJc w:val="left"/>
    </w:lvl>
    <w:lvl w:ilvl="6" w:tplc="D9B6B6D0">
      <w:numFmt w:val="decimal"/>
      <w:lvlText w:val=""/>
      <w:lvlJc w:val="left"/>
    </w:lvl>
    <w:lvl w:ilvl="7" w:tplc="D1DCA4C6">
      <w:numFmt w:val="decimal"/>
      <w:lvlText w:val=""/>
      <w:lvlJc w:val="left"/>
    </w:lvl>
    <w:lvl w:ilvl="8" w:tplc="DB166E50">
      <w:numFmt w:val="decimal"/>
      <w:lvlText w:val=""/>
      <w:lvlJc w:val="left"/>
    </w:lvl>
  </w:abstractNum>
  <w:abstractNum w:abstractNumId="43" w15:restartNumberingAfterBreak="0">
    <w:nsid w:val="018B5125"/>
    <w:multiLevelType w:val="hybridMultilevel"/>
    <w:tmpl w:val="6B10CD4A"/>
    <w:lvl w:ilvl="0" w:tplc="2AC89356">
      <w:start w:val="1"/>
      <w:numFmt w:val="decimal"/>
      <w:lvlText w:val="%1."/>
      <w:lvlJc w:val="left"/>
      <w:pPr>
        <w:ind w:left="720" w:hanging="360"/>
      </w:pPr>
      <w:rPr>
        <w:rFonts w:ascii="Times New Roman" w:eastAsia="Times New Roman" w:hAnsi="Times New Roman"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02B33C13"/>
    <w:multiLevelType w:val="hybridMultilevel"/>
    <w:tmpl w:val="E494A19C"/>
    <w:lvl w:ilvl="0" w:tplc="46687D32">
      <w:start w:val="1"/>
      <w:numFmt w:val="decimal"/>
      <w:lvlText w:val="%1."/>
      <w:lvlJc w:val="left"/>
      <w:pPr>
        <w:ind w:left="502" w:hanging="360"/>
      </w:pPr>
      <w:rPr>
        <w:rFonts w:ascii="Times New Roman" w:eastAsia="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D6F43CC"/>
    <w:multiLevelType w:val="hybridMultilevel"/>
    <w:tmpl w:val="1264D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3876E1B"/>
    <w:multiLevelType w:val="hybridMultilevel"/>
    <w:tmpl w:val="7BE69082"/>
    <w:lvl w:ilvl="0" w:tplc="F6E8EAF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15:restartNumberingAfterBreak="0">
    <w:nsid w:val="56745A3F"/>
    <w:multiLevelType w:val="hybridMultilevel"/>
    <w:tmpl w:val="0ABC320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B2B0012"/>
    <w:multiLevelType w:val="multilevel"/>
    <w:tmpl w:val="A7201938"/>
    <w:lvl w:ilvl="0">
      <w:start w:val="6"/>
      <w:numFmt w:val="decimal"/>
      <w:lvlText w:val="%1."/>
      <w:lvlJc w:val="left"/>
      <w:pPr>
        <w:ind w:left="900" w:hanging="360"/>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389" w:hanging="1800"/>
      </w:pPr>
      <w:rPr>
        <w:rFonts w:hint="default"/>
      </w:rPr>
    </w:lvl>
    <w:lvl w:ilvl="8">
      <w:start w:val="1"/>
      <w:numFmt w:val="decimal"/>
      <w:isLgl/>
      <w:lvlText w:val="%1.%2.%3.%4.%5.%6.%7.%8.%9."/>
      <w:lvlJc w:val="left"/>
      <w:pPr>
        <w:ind w:left="2756" w:hanging="2160"/>
      </w:pPr>
      <w:rPr>
        <w:rFonts w:hint="default"/>
      </w:rPr>
    </w:lvl>
  </w:abstractNum>
  <w:abstractNum w:abstractNumId="49" w15:restartNumberingAfterBreak="0">
    <w:nsid w:val="7F680F58"/>
    <w:multiLevelType w:val="hybridMultilevel"/>
    <w:tmpl w:val="E098D9B2"/>
    <w:lvl w:ilvl="0" w:tplc="1BC6D318">
      <w:start w:val="1"/>
      <w:numFmt w:val="decimal"/>
      <w:lvlText w:val="%1."/>
      <w:lvlJc w:val="left"/>
      <w:pPr>
        <w:ind w:left="1069" w:hanging="360"/>
      </w:pPr>
      <w:rPr>
        <w:rFonts w:ascii="Times New Roman" w:eastAsia="Times New Roman" w:hAnsi="Times New Roman" w:hint="default"/>
        <w:sz w:val="20"/>
        <w:szCs w:val="2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 w:numId="44">
    <w:abstractNumId w:val="45"/>
  </w:num>
  <w:num w:numId="45">
    <w:abstractNumId w:val="46"/>
  </w:num>
  <w:num w:numId="46">
    <w:abstractNumId w:val="43"/>
  </w:num>
  <w:num w:numId="47">
    <w:abstractNumId w:val="47"/>
  </w:num>
  <w:num w:numId="48">
    <w:abstractNumId w:val="49"/>
  </w:num>
  <w:num w:numId="49">
    <w:abstractNumId w:val="4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A7D"/>
    <w:rsid w:val="00003533"/>
    <w:rsid w:val="0000536A"/>
    <w:rsid w:val="000134F6"/>
    <w:rsid w:val="00014C27"/>
    <w:rsid w:val="000161D5"/>
    <w:rsid w:val="000170FB"/>
    <w:rsid w:val="00017DE4"/>
    <w:rsid w:val="000360DE"/>
    <w:rsid w:val="00051246"/>
    <w:rsid w:val="000531AC"/>
    <w:rsid w:val="00056B02"/>
    <w:rsid w:val="00060AC1"/>
    <w:rsid w:val="00061069"/>
    <w:rsid w:val="00063284"/>
    <w:rsid w:val="00064178"/>
    <w:rsid w:val="00064570"/>
    <w:rsid w:val="00065BA5"/>
    <w:rsid w:val="00066388"/>
    <w:rsid w:val="00070250"/>
    <w:rsid w:val="00072B3A"/>
    <w:rsid w:val="000753C4"/>
    <w:rsid w:val="000763B6"/>
    <w:rsid w:val="00095727"/>
    <w:rsid w:val="00096FC2"/>
    <w:rsid w:val="00097A00"/>
    <w:rsid w:val="000A02EC"/>
    <w:rsid w:val="000A3C69"/>
    <w:rsid w:val="000B722F"/>
    <w:rsid w:val="000C4A6C"/>
    <w:rsid w:val="000D0EF2"/>
    <w:rsid w:val="000D20C9"/>
    <w:rsid w:val="000E06FA"/>
    <w:rsid w:val="000F0585"/>
    <w:rsid w:val="00101049"/>
    <w:rsid w:val="00104ADD"/>
    <w:rsid w:val="001109E7"/>
    <w:rsid w:val="001113A1"/>
    <w:rsid w:val="0011536B"/>
    <w:rsid w:val="00117684"/>
    <w:rsid w:val="00120727"/>
    <w:rsid w:val="0012087F"/>
    <w:rsid w:val="00121C79"/>
    <w:rsid w:val="00127241"/>
    <w:rsid w:val="001301E3"/>
    <w:rsid w:val="00130AD5"/>
    <w:rsid w:val="00154BCC"/>
    <w:rsid w:val="00155302"/>
    <w:rsid w:val="00156CAC"/>
    <w:rsid w:val="00160A99"/>
    <w:rsid w:val="00160CFC"/>
    <w:rsid w:val="00164BC1"/>
    <w:rsid w:val="00172173"/>
    <w:rsid w:val="001740E1"/>
    <w:rsid w:val="0017466A"/>
    <w:rsid w:val="00175B09"/>
    <w:rsid w:val="001813D5"/>
    <w:rsid w:val="00181B36"/>
    <w:rsid w:val="00182A05"/>
    <w:rsid w:val="00183225"/>
    <w:rsid w:val="00184F25"/>
    <w:rsid w:val="001850CF"/>
    <w:rsid w:val="0019094E"/>
    <w:rsid w:val="00194AB7"/>
    <w:rsid w:val="0019576B"/>
    <w:rsid w:val="001A574B"/>
    <w:rsid w:val="001A5EC6"/>
    <w:rsid w:val="001B2E5B"/>
    <w:rsid w:val="001B5EBE"/>
    <w:rsid w:val="001C6219"/>
    <w:rsid w:val="001C6DFD"/>
    <w:rsid w:val="001E4628"/>
    <w:rsid w:val="001E7B69"/>
    <w:rsid w:val="001F0419"/>
    <w:rsid w:val="002055CF"/>
    <w:rsid w:val="002061F6"/>
    <w:rsid w:val="00211F8F"/>
    <w:rsid w:val="00216A64"/>
    <w:rsid w:val="00216CFD"/>
    <w:rsid w:val="00222BB3"/>
    <w:rsid w:val="002326DF"/>
    <w:rsid w:val="002332ED"/>
    <w:rsid w:val="00233F8A"/>
    <w:rsid w:val="002469A8"/>
    <w:rsid w:val="00256275"/>
    <w:rsid w:val="0027352E"/>
    <w:rsid w:val="00275847"/>
    <w:rsid w:val="0028124D"/>
    <w:rsid w:val="00284629"/>
    <w:rsid w:val="00287FC0"/>
    <w:rsid w:val="00290CD8"/>
    <w:rsid w:val="002937C3"/>
    <w:rsid w:val="0029650A"/>
    <w:rsid w:val="002B06C1"/>
    <w:rsid w:val="002B2A85"/>
    <w:rsid w:val="002B6C26"/>
    <w:rsid w:val="002D0433"/>
    <w:rsid w:val="002D2B7B"/>
    <w:rsid w:val="002D6A99"/>
    <w:rsid w:val="002F0947"/>
    <w:rsid w:val="002F5B47"/>
    <w:rsid w:val="00312171"/>
    <w:rsid w:val="00314BC6"/>
    <w:rsid w:val="00324172"/>
    <w:rsid w:val="0032464F"/>
    <w:rsid w:val="00337EFA"/>
    <w:rsid w:val="00346208"/>
    <w:rsid w:val="00355E95"/>
    <w:rsid w:val="003568F8"/>
    <w:rsid w:val="00357F66"/>
    <w:rsid w:val="003728C4"/>
    <w:rsid w:val="003842F5"/>
    <w:rsid w:val="00384CC7"/>
    <w:rsid w:val="003871C1"/>
    <w:rsid w:val="003945B3"/>
    <w:rsid w:val="00395F0C"/>
    <w:rsid w:val="003A6CE9"/>
    <w:rsid w:val="003C5926"/>
    <w:rsid w:val="003D238C"/>
    <w:rsid w:val="003D32DB"/>
    <w:rsid w:val="003E1732"/>
    <w:rsid w:val="003F6C97"/>
    <w:rsid w:val="00401E15"/>
    <w:rsid w:val="00412CC1"/>
    <w:rsid w:val="0041595B"/>
    <w:rsid w:val="00417398"/>
    <w:rsid w:val="00417777"/>
    <w:rsid w:val="00422AEF"/>
    <w:rsid w:val="00426B04"/>
    <w:rsid w:val="00440C2C"/>
    <w:rsid w:val="00457D9E"/>
    <w:rsid w:val="00467EF7"/>
    <w:rsid w:val="0047168F"/>
    <w:rsid w:val="00482CD3"/>
    <w:rsid w:val="00487A0B"/>
    <w:rsid w:val="00494E1E"/>
    <w:rsid w:val="0049536C"/>
    <w:rsid w:val="00497624"/>
    <w:rsid w:val="004B14C4"/>
    <w:rsid w:val="004C152A"/>
    <w:rsid w:val="004C4801"/>
    <w:rsid w:val="004E097F"/>
    <w:rsid w:val="004E3292"/>
    <w:rsid w:val="004E7E1A"/>
    <w:rsid w:val="004F3E6E"/>
    <w:rsid w:val="004F44E4"/>
    <w:rsid w:val="00500EFF"/>
    <w:rsid w:val="00511293"/>
    <w:rsid w:val="0051129A"/>
    <w:rsid w:val="0051693D"/>
    <w:rsid w:val="00521BF5"/>
    <w:rsid w:val="00530F57"/>
    <w:rsid w:val="00534DBF"/>
    <w:rsid w:val="005371E9"/>
    <w:rsid w:val="0054325E"/>
    <w:rsid w:val="00543C4D"/>
    <w:rsid w:val="00544A04"/>
    <w:rsid w:val="00544CF2"/>
    <w:rsid w:val="00547587"/>
    <w:rsid w:val="0055130C"/>
    <w:rsid w:val="005535F2"/>
    <w:rsid w:val="00556953"/>
    <w:rsid w:val="00565C9C"/>
    <w:rsid w:val="0057625A"/>
    <w:rsid w:val="0058478B"/>
    <w:rsid w:val="005859A0"/>
    <w:rsid w:val="005A3CE4"/>
    <w:rsid w:val="005B1678"/>
    <w:rsid w:val="005B416A"/>
    <w:rsid w:val="005B683D"/>
    <w:rsid w:val="005B74FF"/>
    <w:rsid w:val="005C0E83"/>
    <w:rsid w:val="005D698E"/>
    <w:rsid w:val="005F6853"/>
    <w:rsid w:val="006015EE"/>
    <w:rsid w:val="006118E3"/>
    <w:rsid w:val="00630C8E"/>
    <w:rsid w:val="0064510D"/>
    <w:rsid w:val="006465F7"/>
    <w:rsid w:val="00655E55"/>
    <w:rsid w:val="00656847"/>
    <w:rsid w:val="00672D33"/>
    <w:rsid w:val="00676074"/>
    <w:rsid w:val="00681237"/>
    <w:rsid w:val="0068365C"/>
    <w:rsid w:val="00687D7F"/>
    <w:rsid w:val="00691AC8"/>
    <w:rsid w:val="006A477A"/>
    <w:rsid w:val="006A6980"/>
    <w:rsid w:val="006B0D7C"/>
    <w:rsid w:val="006C07C3"/>
    <w:rsid w:val="006C4D55"/>
    <w:rsid w:val="006D55D4"/>
    <w:rsid w:val="006D6F0F"/>
    <w:rsid w:val="006F4B30"/>
    <w:rsid w:val="007215C8"/>
    <w:rsid w:val="00722397"/>
    <w:rsid w:val="00723C77"/>
    <w:rsid w:val="00731997"/>
    <w:rsid w:val="00743595"/>
    <w:rsid w:val="007441ED"/>
    <w:rsid w:val="00745787"/>
    <w:rsid w:val="0076078F"/>
    <w:rsid w:val="007634F5"/>
    <w:rsid w:val="00766281"/>
    <w:rsid w:val="0077014C"/>
    <w:rsid w:val="00771A6E"/>
    <w:rsid w:val="0077585F"/>
    <w:rsid w:val="00780F79"/>
    <w:rsid w:val="007839ED"/>
    <w:rsid w:val="00785117"/>
    <w:rsid w:val="0079050E"/>
    <w:rsid w:val="007912B6"/>
    <w:rsid w:val="00792C42"/>
    <w:rsid w:val="00794486"/>
    <w:rsid w:val="00795F78"/>
    <w:rsid w:val="007A7842"/>
    <w:rsid w:val="007B0FC7"/>
    <w:rsid w:val="007B620A"/>
    <w:rsid w:val="007D7272"/>
    <w:rsid w:val="007F693E"/>
    <w:rsid w:val="008226C2"/>
    <w:rsid w:val="00822B55"/>
    <w:rsid w:val="00823EE0"/>
    <w:rsid w:val="00825957"/>
    <w:rsid w:val="00845A98"/>
    <w:rsid w:val="0086042D"/>
    <w:rsid w:val="00890533"/>
    <w:rsid w:val="008A5985"/>
    <w:rsid w:val="008C447B"/>
    <w:rsid w:val="008C4CDF"/>
    <w:rsid w:val="008C4E80"/>
    <w:rsid w:val="008C6754"/>
    <w:rsid w:val="008D6248"/>
    <w:rsid w:val="008D7ECC"/>
    <w:rsid w:val="008E02E9"/>
    <w:rsid w:val="008E2868"/>
    <w:rsid w:val="008E2F40"/>
    <w:rsid w:val="008E6040"/>
    <w:rsid w:val="008E74D8"/>
    <w:rsid w:val="008F25AA"/>
    <w:rsid w:val="0090642A"/>
    <w:rsid w:val="009064C4"/>
    <w:rsid w:val="0092159C"/>
    <w:rsid w:val="0092171B"/>
    <w:rsid w:val="00935FF1"/>
    <w:rsid w:val="00964B1B"/>
    <w:rsid w:val="009734F1"/>
    <w:rsid w:val="00974ABB"/>
    <w:rsid w:val="00974BD6"/>
    <w:rsid w:val="00974DED"/>
    <w:rsid w:val="00980FDE"/>
    <w:rsid w:val="00984C81"/>
    <w:rsid w:val="00987D40"/>
    <w:rsid w:val="009A53C9"/>
    <w:rsid w:val="009B4228"/>
    <w:rsid w:val="009D6860"/>
    <w:rsid w:val="00A111B0"/>
    <w:rsid w:val="00A13854"/>
    <w:rsid w:val="00A13AF2"/>
    <w:rsid w:val="00A17012"/>
    <w:rsid w:val="00A1720A"/>
    <w:rsid w:val="00A179EC"/>
    <w:rsid w:val="00A20E87"/>
    <w:rsid w:val="00A3104E"/>
    <w:rsid w:val="00A3245C"/>
    <w:rsid w:val="00A3650C"/>
    <w:rsid w:val="00A41C2C"/>
    <w:rsid w:val="00A46E10"/>
    <w:rsid w:val="00A47B83"/>
    <w:rsid w:val="00A54AD4"/>
    <w:rsid w:val="00A60463"/>
    <w:rsid w:val="00A70D79"/>
    <w:rsid w:val="00A861E4"/>
    <w:rsid w:val="00A86B22"/>
    <w:rsid w:val="00A94852"/>
    <w:rsid w:val="00AA4D98"/>
    <w:rsid w:val="00AA6792"/>
    <w:rsid w:val="00AA6E0B"/>
    <w:rsid w:val="00AB1E83"/>
    <w:rsid w:val="00AB2617"/>
    <w:rsid w:val="00AB37A4"/>
    <w:rsid w:val="00AC02B2"/>
    <w:rsid w:val="00AC74FB"/>
    <w:rsid w:val="00AD0FC5"/>
    <w:rsid w:val="00B010D8"/>
    <w:rsid w:val="00B12FE5"/>
    <w:rsid w:val="00B21F2A"/>
    <w:rsid w:val="00B30F5A"/>
    <w:rsid w:val="00B44AB1"/>
    <w:rsid w:val="00B5445D"/>
    <w:rsid w:val="00B54FAA"/>
    <w:rsid w:val="00B55ECD"/>
    <w:rsid w:val="00B605DE"/>
    <w:rsid w:val="00B631D5"/>
    <w:rsid w:val="00B67B79"/>
    <w:rsid w:val="00B73C4D"/>
    <w:rsid w:val="00B75938"/>
    <w:rsid w:val="00B96E58"/>
    <w:rsid w:val="00BA12BD"/>
    <w:rsid w:val="00BA1464"/>
    <w:rsid w:val="00BB095F"/>
    <w:rsid w:val="00BB0E0A"/>
    <w:rsid w:val="00BB7C11"/>
    <w:rsid w:val="00BD03F2"/>
    <w:rsid w:val="00BD0C08"/>
    <w:rsid w:val="00BD125D"/>
    <w:rsid w:val="00BD45A0"/>
    <w:rsid w:val="00BD4831"/>
    <w:rsid w:val="00BE5678"/>
    <w:rsid w:val="00BF180D"/>
    <w:rsid w:val="00BF5ACA"/>
    <w:rsid w:val="00BF629F"/>
    <w:rsid w:val="00BF6C9B"/>
    <w:rsid w:val="00C06182"/>
    <w:rsid w:val="00C06994"/>
    <w:rsid w:val="00C118EE"/>
    <w:rsid w:val="00C17537"/>
    <w:rsid w:val="00C40D9F"/>
    <w:rsid w:val="00C47D60"/>
    <w:rsid w:val="00C55E10"/>
    <w:rsid w:val="00C56127"/>
    <w:rsid w:val="00C7389B"/>
    <w:rsid w:val="00C74DE3"/>
    <w:rsid w:val="00C750FF"/>
    <w:rsid w:val="00C843F7"/>
    <w:rsid w:val="00C879B5"/>
    <w:rsid w:val="00C97683"/>
    <w:rsid w:val="00CB5EFD"/>
    <w:rsid w:val="00CC4A6B"/>
    <w:rsid w:val="00CD2D30"/>
    <w:rsid w:val="00CD33B1"/>
    <w:rsid w:val="00CE0A44"/>
    <w:rsid w:val="00CE2959"/>
    <w:rsid w:val="00CF12B3"/>
    <w:rsid w:val="00CF5D5D"/>
    <w:rsid w:val="00D13703"/>
    <w:rsid w:val="00D168BE"/>
    <w:rsid w:val="00D2057C"/>
    <w:rsid w:val="00D21F05"/>
    <w:rsid w:val="00D256C9"/>
    <w:rsid w:val="00D3328E"/>
    <w:rsid w:val="00D33CAC"/>
    <w:rsid w:val="00D42AE0"/>
    <w:rsid w:val="00D42E55"/>
    <w:rsid w:val="00D47D3A"/>
    <w:rsid w:val="00D50EDB"/>
    <w:rsid w:val="00D57B96"/>
    <w:rsid w:val="00D57DFD"/>
    <w:rsid w:val="00D71D4F"/>
    <w:rsid w:val="00D7224E"/>
    <w:rsid w:val="00D7470C"/>
    <w:rsid w:val="00D75673"/>
    <w:rsid w:val="00D93A01"/>
    <w:rsid w:val="00D94A7D"/>
    <w:rsid w:val="00DA3025"/>
    <w:rsid w:val="00DB2C1E"/>
    <w:rsid w:val="00DB56EF"/>
    <w:rsid w:val="00DD54A3"/>
    <w:rsid w:val="00DE5119"/>
    <w:rsid w:val="00DE7108"/>
    <w:rsid w:val="00DF1D5D"/>
    <w:rsid w:val="00DF3AF5"/>
    <w:rsid w:val="00DF3C2F"/>
    <w:rsid w:val="00DF54DC"/>
    <w:rsid w:val="00DF6652"/>
    <w:rsid w:val="00DF7D90"/>
    <w:rsid w:val="00E00F21"/>
    <w:rsid w:val="00E10994"/>
    <w:rsid w:val="00E1160A"/>
    <w:rsid w:val="00E20452"/>
    <w:rsid w:val="00E21130"/>
    <w:rsid w:val="00E213A3"/>
    <w:rsid w:val="00E2790E"/>
    <w:rsid w:val="00E50A61"/>
    <w:rsid w:val="00E51A25"/>
    <w:rsid w:val="00E55295"/>
    <w:rsid w:val="00E55AB3"/>
    <w:rsid w:val="00E57930"/>
    <w:rsid w:val="00E644E2"/>
    <w:rsid w:val="00E70B72"/>
    <w:rsid w:val="00E722F3"/>
    <w:rsid w:val="00E7445F"/>
    <w:rsid w:val="00E84BF5"/>
    <w:rsid w:val="00E8686F"/>
    <w:rsid w:val="00E96B1C"/>
    <w:rsid w:val="00EA0E41"/>
    <w:rsid w:val="00EC3C54"/>
    <w:rsid w:val="00EC5170"/>
    <w:rsid w:val="00ED1B90"/>
    <w:rsid w:val="00EF558D"/>
    <w:rsid w:val="00EF5F98"/>
    <w:rsid w:val="00F018F3"/>
    <w:rsid w:val="00F21DF6"/>
    <w:rsid w:val="00F27AB0"/>
    <w:rsid w:val="00F32059"/>
    <w:rsid w:val="00F369CC"/>
    <w:rsid w:val="00F543F6"/>
    <w:rsid w:val="00F62C56"/>
    <w:rsid w:val="00F713D9"/>
    <w:rsid w:val="00F72299"/>
    <w:rsid w:val="00F74409"/>
    <w:rsid w:val="00F80192"/>
    <w:rsid w:val="00F80D15"/>
    <w:rsid w:val="00F90C7C"/>
    <w:rsid w:val="00FA3621"/>
    <w:rsid w:val="00FB2D72"/>
    <w:rsid w:val="00FB513F"/>
    <w:rsid w:val="00FB7B9C"/>
    <w:rsid w:val="00FD2426"/>
    <w:rsid w:val="00FD32FE"/>
    <w:rsid w:val="00FD5F1A"/>
    <w:rsid w:val="00FE3B60"/>
    <w:rsid w:val="00FE4E98"/>
    <w:rsid w:val="00FE6D16"/>
    <w:rsid w:val="00FF3E35"/>
    <w:rsid w:val="00FF60D5"/>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4EE4318"/>
  <w15:docId w15:val="{58E57D0F-6B82-4CF5-B595-D71BD5A4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9EC"/>
    <w:rPr>
      <w:sz w:val="24"/>
      <w:szCs w:val="24"/>
    </w:rPr>
  </w:style>
  <w:style w:type="paragraph" w:styleId="1">
    <w:name w:val="heading 1"/>
    <w:basedOn w:val="a"/>
    <w:link w:val="10"/>
    <w:uiPriority w:val="99"/>
    <w:qFormat/>
    <w:rsid w:val="003D32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D32DB"/>
    <w:rPr>
      <w:rFonts w:eastAsia="Times New Roman"/>
      <w:b/>
      <w:bCs/>
      <w:kern w:val="36"/>
      <w:sz w:val="48"/>
      <w:szCs w:val="48"/>
    </w:rPr>
  </w:style>
  <w:style w:type="character" w:styleId="a3">
    <w:name w:val="Hyperlink"/>
    <w:uiPriority w:val="99"/>
    <w:rsid w:val="00384CC7"/>
    <w:rPr>
      <w:color w:val="0000FF"/>
      <w:u w:val="single"/>
    </w:rPr>
  </w:style>
  <w:style w:type="paragraph" w:styleId="a4">
    <w:name w:val="List Paragraph"/>
    <w:basedOn w:val="a"/>
    <w:uiPriority w:val="99"/>
    <w:qFormat/>
    <w:rsid w:val="000753C4"/>
    <w:pPr>
      <w:ind w:left="720"/>
    </w:pPr>
  </w:style>
  <w:style w:type="table" w:styleId="a5">
    <w:name w:val="Table Grid"/>
    <w:basedOn w:val="a1"/>
    <w:uiPriority w:val="99"/>
    <w:rsid w:val="005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uiPriority w:val="99"/>
    <w:rsid w:val="00EC3C54"/>
    <w:pPr>
      <w:spacing w:before="100" w:beforeAutospacing="1" w:after="100" w:afterAutospacing="1"/>
    </w:pPr>
  </w:style>
  <w:style w:type="paragraph" w:styleId="a6">
    <w:name w:val="No Spacing"/>
    <w:uiPriority w:val="99"/>
    <w:qFormat/>
    <w:rsid w:val="00426B04"/>
    <w:rPr>
      <w:sz w:val="24"/>
      <w:szCs w:val="24"/>
    </w:rPr>
  </w:style>
  <w:style w:type="paragraph" w:styleId="a7">
    <w:name w:val="Normal (Web)"/>
    <w:basedOn w:val="a"/>
    <w:uiPriority w:val="99"/>
    <w:rsid w:val="002B06C1"/>
    <w:pPr>
      <w:spacing w:before="100" w:beforeAutospacing="1" w:after="100" w:afterAutospacing="1"/>
    </w:pPr>
  </w:style>
  <w:style w:type="character" w:customStyle="1" w:styleId="ipa">
    <w:name w:val="ipa"/>
    <w:basedOn w:val="a0"/>
    <w:uiPriority w:val="99"/>
    <w:rsid w:val="007B620A"/>
  </w:style>
  <w:style w:type="character" w:customStyle="1" w:styleId="apple-converted-space">
    <w:name w:val="apple-converted-space"/>
    <w:basedOn w:val="a0"/>
    <w:uiPriority w:val="99"/>
    <w:rsid w:val="007B620A"/>
  </w:style>
  <w:style w:type="character" w:styleId="a8">
    <w:name w:val="Strong"/>
    <w:uiPriority w:val="99"/>
    <w:qFormat/>
    <w:rsid w:val="007B620A"/>
    <w:rPr>
      <w:b/>
      <w:bCs/>
    </w:rPr>
  </w:style>
  <w:style w:type="character" w:customStyle="1" w:styleId="b-serp-itemfrom1">
    <w:name w:val="b-serp-item__from1"/>
    <w:uiPriority w:val="99"/>
    <w:rsid w:val="00C74DE3"/>
    <w:rPr>
      <w:color w:val="auto"/>
      <w:vertAlign w:val="baseline"/>
    </w:rPr>
  </w:style>
  <w:style w:type="character" w:customStyle="1" w:styleId="w">
    <w:name w:val="w"/>
    <w:basedOn w:val="a0"/>
    <w:uiPriority w:val="99"/>
    <w:rsid w:val="000D0EF2"/>
  </w:style>
  <w:style w:type="character" w:styleId="HTML">
    <w:name w:val="HTML Cite"/>
    <w:uiPriority w:val="99"/>
    <w:semiHidden/>
    <w:rsid w:val="000B722F"/>
    <w:rPr>
      <w:i/>
      <w:iCs/>
    </w:rPr>
  </w:style>
  <w:style w:type="paragraph" w:styleId="a9">
    <w:name w:val="header"/>
    <w:basedOn w:val="a"/>
    <w:link w:val="aa"/>
    <w:uiPriority w:val="99"/>
    <w:rsid w:val="007A7842"/>
    <w:pPr>
      <w:tabs>
        <w:tab w:val="center" w:pos="4677"/>
        <w:tab w:val="right" w:pos="9355"/>
      </w:tabs>
    </w:pPr>
  </w:style>
  <w:style w:type="character" w:customStyle="1" w:styleId="aa">
    <w:name w:val="Верхний колонтитул Знак"/>
    <w:basedOn w:val="a0"/>
    <w:link w:val="a9"/>
    <w:uiPriority w:val="99"/>
    <w:rsid w:val="007A7842"/>
  </w:style>
  <w:style w:type="paragraph" w:styleId="ab">
    <w:name w:val="footer"/>
    <w:basedOn w:val="a"/>
    <w:link w:val="ac"/>
    <w:uiPriority w:val="99"/>
    <w:rsid w:val="007A7842"/>
    <w:pPr>
      <w:tabs>
        <w:tab w:val="center" w:pos="4677"/>
        <w:tab w:val="right" w:pos="9355"/>
      </w:tabs>
    </w:pPr>
  </w:style>
  <w:style w:type="character" w:customStyle="1" w:styleId="ac">
    <w:name w:val="Нижний колонтитул Знак"/>
    <w:basedOn w:val="a0"/>
    <w:link w:val="ab"/>
    <w:uiPriority w:val="99"/>
    <w:rsid w:val="007A7842"/>
  </w:style>
  <w:style w:type="paragraph" w:styleId="ad">
    <w:name w:val="Balloon Text"/>
    <w:basedOn w:val="a"/>
    <w:link w:val="ae"/>
    <w:uiPriority w:val="99"/>
    <w:semiHidden/>
    <w:rsid w:val="008E02E9"/>
    <w:rPr>
      <w:rFonts w:ascii="Segoe UI" w:hAnsi="Segoe UI" w:cs="Segoe UI"/>
      <w:sz w:val="18"/>
      <w:szCs w:val="18"/>
    </w:rPr>
  </w:style>
  <w:style w:type="character" w:customStyle="1" w:styleId="ae">
    <w:name w:val="Текст выноски Знак"/>
    <w:link w:val="ad"/>
    <w:uiPriority w:val="99"/>
    <w:semiHidden/>
    <w:rsid w:val="008E02E9"/>
    <w:rPr>
      <w:rFonts w:ascii="Segoe UI" w:hAnsi="Segoe UI" w:cs="Segoe UI"/>
      <w:sz w:val="18"/>
      <w:szCs w:val="18"/>
    </w:rPr>
  </w:style>
  <w:style w:type="paragraph" w:customStyle="1" w:styleId="af">
    <w:name w:val="основной текст ГОСТ"/>
    <w:basedOn w:val="a"/>
    <w:uiPriority w:val="99"/>
    <w:rsid w:val="00CF5D5D"/>
    <w:pPr>
      <w:tabs>
        <w:tab w:val="left" w:pos="1620"/>
      </w:tabs>
      <w:spacing w:line="276" w:lineRule="auto"/>
      <w:ind w:firstLine="680"/>
      <w:jc w:val="both"/>
    </w:pPr>
    <w:rPr>
      <w:spacing w:val="3"/>
      <w:sz w:val="20"/>
      <w:szCs w:val="20"/>
    </w:rPr>
  </w:style>
  <w:style w:type="paragraph" w:styleId="3">
    <w:name w:val="Body Text Indent 3"/>
    <w:aliases w:val="Body Text Indent 3 Char"/>
    <w:basedOn w:val="a"/>
    <w:link w:val="30"/>
    <w:uiPriority w:val="99"/>
    <w:rsid w:val="005B683D"/>
    <w:pPr>
      <w:spacing w:after="120"/>
      <w:ind w:left="283"/>
    </w:pPr>
    <w:rPr>
      <w:sz w:val="16"/>
      <w:szCs w:val="16"/>
    </w:rPr>
  </w:style>
  <w:style w:type="character" w:customStyle="1" w:styleId="BodyTextIndent3Char1">
    <w:name w:val="Body Text Indent 3 Char1"/>
    <w:aliases w:val="Body Text Indent 3 Char Char"/>
    <w:uiPriority w:val="99"/>
    <w:semiHidden/>
    <w:rPr>
      <w:sz w:val="16"/>
      <w:szCs w:val="16"/>
    </w:rPr>
  </w:style>
  <w:style w:type="character" w:customStyle="1" w:styleId="30">
    <w:name w:val="Основной текст с отступом 3 Знак"/>
    <w:aliases w:val="Body Text Indent 3 Char Знак"/>
    <w:link w:val="3"/>
    <w:uiPriority w:val="99"/>
    <w:rsid w:val="005B683D"/>
    <w:rPr>
      <w:sz w:val="16"/>
      <w:szCs w:val="16"/>
      <w:lang w:val="ru-RU" w:eastAsia="ru-RU"/>
    </w:rPr>
  </w:style>
  <w:style w:type="character" w:customStyle="1" w:styleId="st">
    <w:name w:val="st"/>
    <w:uiPriority w:val="99"/>
    <w:rsid w:val="00BF6C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91412">
      <w:marLeft w:val="0"/>
      <w:marRight w:val="0"/>
      <w:marTop w:val="0"/>
      <w:marBottom w:val="0"/>
      <w:divBdr>
        <w:top w:val="none" w:sz="0" w:space="0" w:color="auto"/>
        <w:left w:val="none" w:sz="0" w:space="0" w:color="auto"/>
        <w:bottom w:val="none" w:sz="0" w:space="0" w:color="auto"/>
        <w:right w:val="none" w:sz="0" w:space="0" w:color="auto"/>
      </w:divBdr>
    </w:div>
    <w:div w:id="494691413">
      <w:marLeft w:val="0"/>
      <w:marRight w:val="0"/>
      <w:marTop w:val="0"/>
      <w:marBottom w:val="0"/>
      <w:divBdr>
        <w:top w:val="none" w:sz="0" w:space="0" w:color="auto"/>
        <w:left w:val="none" w:sz="0" w:space="0" w:color="auto"/>
        <w:bottom w:val="none" w:sz="0" w:space="0" w:color="auto"/>
        <w:right w:val="none" w:sz="0" w:space="0" w:color="auto"/>
      </w:divBdr>
    </w:div>
    <w:div w:id="494691414">
      <w:marLeft w:val="0"/>
      <w:marRight w:val="0"/>
      <w:marTop w:val="0"/>
      <w:marBottom w:val="0"/>
      <w:divBdr>
        <w:top w:val="none" w:sz="0" w:space="0" w:color="auto"/>
        <w:left w:val="none" w:sz="0" w:space="0" w:color="auto"/>
        <w:bottom w:val="none" w:sz="0" w:space="0" w:color="auto"/>
        <w:right w:val="none" w:sz="0" w:space="0" w:color="auto"/>
      </w:divBdr>
    </w:div>
    <w:div w:id="494691415">
      <w:marLeft w:val="0"/>
      <w:marRight w:val="0"/>
      <w:marTop w:val="0"/>
      <w:marBottom w:val="0"/>
      <w:divBdr>
        <w:top w:val="none" w:sz="0" w:space="0" w:color="auto"/>
        <w:left w:val="none" w:sz="0" w:space="0" w:color="auto"/>
        <w:bottom w:val="none" w:sz="0" w:space="0" w:color="auto"/>
        <w:right w:val="none" w:sz="0" w:space="0" w:color="auto"/>
      </w:divBdr>
    </w:div>
    <w:div w:id="494691416">
      <w:marLeft w:val="0"/>
      <w:marRight w:val="0"/>
      <w:marTop w:val="0"/>
      <w:marBottom w:val="0"/>
      <w:divBdr>
        <w:top w:val="none" w:sz="0" w:space="0" w:color="auto"/>
        <w:left w:val="none" w:sz="0" w:space="0" w:color="auto"/>
        <w:bottom w:val="none" w:sz="0" w:space="0" w:color="auto"/>
        <w:right w:val="none" w:sz="0" w:space="0" w:color="auto"/>
      </w:divBdr>
    </w:div>
    <w:div w:id="494691417">
      <w:marLeft w:val="0"/>
      <w:marRight w:val="0"/>
      <w:marTop w:val="0"/>
      <w:marBottom w:val="0"/>
      <w:divBdr>
        <w:top w:val="none" w:sz="0" w:space="0" w:color="auto"/>
        <w:left w:val="none" w:sz="0" w:space="0" w:color="auto"/>
        <w:bottom w:val="none" w:sz="0" w:space="0" w:color="auto"/>
        <w:right w:val="none" w:sz="0" w:space="0" w:color="auto"/>
      </w:divBdr>
    </w:div>
    <w:div w:id="494691418">
      <w:marLeft w:val="0"/>
      <w:marRight w:val="0"/>
      <w:marTop w:val="0"/>
      <w:marBottom w:val="0"/>
      <w:divBdr>
        <w:top w:val="none" w:sz="0" w:space="0" w:color="auto"/>
        <w:left w:val="none" w:sz="0" w:space="0" w:color="auto"/>
        <w:bottom w:val="none" w:sz="0" w:space="0" w:color="auto"/>
        <w:right w:val="none" w:sz="0" w:space="0" w:color="auto"/>
      </w:divBdr>
    </w:div>
    <w:div w:id="494691419">
      <w:marLeft w:val="0"/>
      <w:marRight w:val="0"/>
      <w:marTop w:val="0"/>
      <w:marBottom w:val="0"/>
      <w:divBdr>
        <w:top w:val="none" w:sz="0" w:space="0" w:color="auto"/>
        <w:left w:val="none" w:sz="0" w:space="0" w:color="auto"/>
        <w:bottom w:val="none" w:sz="0" w:space="0" w:color="auto"/>
        <w:right w:val="none" w:sz="0" w:space="0" w:color="auto"/>
      </w:divBdr>
    </w:div>
    <w:div w:id="494691420">
      <w:marLeft w:val="0"/>
      <w:marRight w:val="0"/>
      <w:marTop w:val="0"/>
      <w:marBottom w:val="0"/>
      <w:divBdr>
        <w:top w:val="none" w:sz="0" w:space="0" w:color="auto"/>
        <w:left w:val="none" w:sz="0" w:space="0" w:color="auto"/>
        <w:bottom w:val="none" w:sz="0" w:space="0" w:color="auto"/>
        <w:right w:val="none" w:sz="0" w:space="0" w:color="auto"/>
      </w:divBdr>
    </w:div>
    <w:div w:id="49469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16</Pages>
  <Words>4564</Words>
  <Characters>26018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KLIMOCHKIN-PC</cp:lastModifiedBy>
  <cp:revision>32</cp:revision>
  <cp:lastPrinted>2019-11-11T17:26:00Z</cp:lastPrinted>
  <dcterms:created xsi:type="dcterms:W3CDTF">2019-11-11T17:40:00Z</dcterms:created>
  <dcterms:modified xsi:type="dcterms:W3CDTF">2020-03-11T12:22:00Z</dcterms:modified>
</cp:coreProperties>
</file>